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5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1289B4" w14:textId="77777777" w:rsidTr="005F7F7E">
        <w:tc>
          <w:tcPr>
            <w:tcW w:w="2438" w:type="dxa"/>
            <w:shd w:val="clear" w:color="auto" w:fill="auto"/>
          </w:tcPr>
          <w:p w14:paraId="0E034A2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412418" w14:textId="77777777" w:rsidR="00F445B1" w:rsidRPr="00F95BC9" w:rsidRDefault="0075179D" w:rsidP="004A6D2F">
            <w:pPr>
              <w:rPr>
                <w:rStyle w:val="Firstpagetablebold"/>
              </w:rPr>
            </w:pPr>
            <w:r>
              <w:rPr>
                <w:rStyle w:val="Firstpagetablebold"/>
              </w:rPr>
              <w:t>Cabinet</w:t>
            </w:r>
          </w:p>
        </w:tc>
      </w:tr>
      <w:tr w:rsidR="00CE544A" w:rsidRPr="00975B07" w14:paraId="2B0BBCFC" w14:textId="77777777" w:rsidTr="005F7F7E">
        <w:tc>
          <w:tcPr>
            <w:tcW w:w="2438" w:type="dxa"/>
            <w:shd w:val="clear" w:color="auto" w:fill="auto"/>
          </w:tcPr>
          <w:p w14:paraId="6F39A8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62590" w14:textId="4DC2648D" w:rsidR="00F445B1" w:rsidRPr="001356F1" w:rsidRDefault="009B353F" w:rsidP="009B353F">
            <w:pPr>
              <w:rPr>
                <w:b/>
              </w:rPr>
            </w:pPr>
            <w:r>
              <w:rPr>
                <w:rStyle w:val="Firstpagetablebold"/>
              </w:rPr>
              <w:t>12</w:t>
            </w:r>
            <w:r w:rsidR="00E52BA6">
              <w:rPr>
                <w:rStyle w:val="Firstpagetablebold"/>
              </w:rPr>
              <w:t xml:space="preserve"> </w:t>
            </w:r>
            <w:r>
              <w:rPr>
                <w:rStyle w:val="Firstpagetablebold"/>
              </w:rPr>
              <w:t>August</w:t>
            </w:r>
            <w:r w:rsidR="00E52BA6">
              <w:rPr>
                <w:rStyle w:val="Firstpagetablebold"/>
              </w:rPr>
              <w:t xml:space="preserve"> 2020</w:t>
            </w:r>
          </w:p>
        </w:tc>
      </w:tr>
      <w:tr w:rsidR="00CE544A" w:rsidRPr="00975B07" w14:paraId="54F532F9" w14:textId="77777777" w:rsidTr="005F7F7E">
        <w:tc>
          <w:tcPr>
            <w:tcW w:w="2438" w:type="dxa"/>
            <w:shd w:val="clear" w:color="auto" w:fill="auto"/>
          </w:tcPr>
          <w:p w14:paraId="7C5DE7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992EF5A" w14:textId="0B35266C"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r w:rsidR="00E71243">
              <w:rPr>
                <w:rFonts w:cs="Arial"/>
                <w:b/>
                <w:bCs/>
                <w:color w:val="auto"/>
                <w:lang w:eastAsia="en-US"/>
              </w:rPr>
              <w:t xml:space="preserve"> Services</w:t>
            </w:r>
          </w:p>
        </w:tc>
      </w:tr>
      <w:tr w:rsidR="00CE544A" w:rsidRPr="00975B07" w14:paraId="4EE48CD3" w14:textId="77777777" w:rsidTr="005F7F7E">
        <w:tc>
          <w:tcPr>
            <w:tcW w:w="2438" w:type="dxa"/>
            <w:shd w:val="clear" w:color="auto" w:fill="auto"/>
          </w:tcPr>
          <w:p w14:paraId="5DB16E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DB6CA9" w14:textId="425E1B98" w:rsidR="00F445B1" w:rsidRPr="001356F1" w:rsidRDefault="00BF320E" w:rsidP="009B353F">
            <w:pPr>
              <w:rPr>
                <w:rStyle w:val="Firstpagetablebold"/>
              </w:rPr>
            </w:pPr>
            <w:r>
              <w:rPr>
                <w:rStyle w:val="Firstpagetablebold"/>
              </w:rPr>
              <w:t xml:space="preserve">Oxford </w:t>
            </w:r>
            <w:r w:rsidR="009B353F">
              <w:rPr>
                <w:rStyle w:val="Firstpagetablebold"/>
              </w:rPr>
              <w:t xml:space="preserve">Housing Delivery Test Action Plan </w:t>
            </w:r>
            <w:r w:rsidR="00E52BA6">
              <w:rPr>
                <w:rStyle w:val="Firstpagetablebold"/>
              </w:rPr>
              <w:t>2020</w:t>
            </w:r>
          </w:p>
        </w:tc>
      </w:tr>
    </w:tbl>
    <w:p w14:paraId="30FB573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A73CDDE" w14:textId="77777777" w:rsidTr="0080749A">
        <w:tc>
          <w:tcPr>
            <w:tcW w:w="8845" w:type="dxa"/>
            <w:gridSpan w:val="3"/>
            <w:tcBorders>
              <w:bottom w:val="single" w:sz="8" w:space="0" w:color="000000"/>
            </w:tcBorders>
            <w:hideMark/>
          </w:tcPr>
          <w:p w14:paraId="354CB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1B1E48" w14:textId="77777777" w:rsidTr="0080749A">
        <w:tc>
          <w:tcPr>
            <w:tcW w:w="2438" w:type="dxa"/>
            <w:gridSpan w:val="2"/>
            <w:tcBorders>
              <w:top w:val="single" w:sz="8" w:space="0" w:color="000000"/>
              <w:left w:val="single" w:sz="8" w:space="0" w:color="000000"/>
              <w:bottom w:val="nil"/>
              <w:right w:val="nil"/>
            </w:tcBorders>
            <w:hideMark/>
          </w:tcPr>
          <w:p w14:paraId="27AD995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9E144D9" w14:textId="326A0BF2" w:rsidR="00D5547E" w:rsidRPr="00A707C1" w:rsidRDefault="009564AA" w:rsidP="0041003E">
            <w:r w:rsidRPr="00A707C1">
              <w:t xml:space="preserve">To </w:t>
            </w:r>
            <w:r w:rsidR="00A310F6">
              <w:t>present</w:t>
            </w:r>
            <w:r w:rsidR="00A310F6" w:rsidRPr="00A707C1">
              <w:t xml:space="preserve"> </w:t>
            </w:r>
            <w:r w:rsidR="00F72FB1">
              <w:t xml:space="preserve">the </w:t>
            </w:r>
            <w:r w:rsidR="0041003E">
              <w:t xml:space="preserve">Action Plan </w:t>
            </w:r>
            <w:r w:rsidR="00C10F1E">
              <w:t>for continuing to support and improve housing delivery in Oxford.</w:t>
            </w:r>
          </w:p>
        </w:tc>
      </w:tr>
      <w:tr w:rsidR="00D5547E" w14:paraId="5A438863" w14:textId="77777777" w:rsidTr="0080749A">
        <w:tc>
          <w:tcPr>
            <w:tcW w:w="2438" w:type="dxa"/>
            <w:gridSpan w:val="2"/>
            <w:tcBorders>
              <w:top w:val="nil"/>
              <w:left w:val="single" w:sz="8" w:space="0" w:color="000000"/>
              <w:bottom w:val="nil"/>
              <w:right w:val="nil"/>
            </w:tcBorders>
            <w:hideMark/>
          </w:tcPr>
          <w:p w14:paraId="4565AE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8D54EF9" w14:textId="77777777" w:rsidR="00D5547E" w:rsidRPr="00A707C1" w:rsidRDefault="00D5547E" w:rsidP="00A707C1">
            <w:r w:rsidRPr="00A707C1">
              <w:t xml:space="preserve">Yes </w:t>
            </w:r>
          </w:p>
        </w:tc>
      </w:tr>
      <w:tr w:rsidR="00D5547E" w14:paraId="088FF310" w14:textId="77777777" w:rsidTr="0080749A">
        <w:tc>
          <w:tcPr>
            <w:tcW w:w="2438" w:type="dxa"/>
            <w:gridSpan w:val="2"/>
            <w:tcBorders>
              <w:top w:val="nil"/>
              <w:left w:val="single" w:sz="8" w:space="0" w:color="000000"/>
              <w:bottom w:val="nil"/>
              <w:right w:val="nil"/>
            </w:tcBorders>
            <w:hideMark/>
          </w:tcPr>
          <w:p w14:paraId="6BD42750" w14:textId="4D6C3EE6" w:rsidR="00D5547E" w:rsidRDefault="00BE4DBD" w:rsidP="00BE4DBD">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44F510BD" w14:textId="4A9F63CE" w:rsidR="00D5547E" w:rsidRPr="00A707C1" w:rsidRDefault="00D5547E" w:rsidP="00A707C1">
            <w:r w:rsidRPr="00A707C1">
              <w:t xml:space="preserve">Councillor </w:t>
            </w:r>
            <w:r w:rsidR="00A707C1" w:rsidRPr="00A707C1">
              <w:t>Alex Hollingsworth</w:t>
            </w:r>
            <w:r w:rsidRPr="00A707C1">
              <w:t xml:space="preserve">, </w:t>
            </w:r>
            <w:r w:rsidR="00BE4DBD" w:rsidRPr="00BE4DBD">
              <w:t>Cabinet Member for Planning and Housing Delivery</w:t>
            </w:r>
          </w:p>
        </w:tc>
      </w:tr>
      <w:tr w:rsidR="0080749A" w14:paraId="7C31B08C" w14:textId="77777777" w:rsidTr="0080749A">
        <w:tc>
          <w:tcPr>
            <w:tcW w:w="2438" w:type="dxa"/>
            <w:gridSpan w:val="2"/>
            <w:tcBorders>
              <w:top w:val="nil"/>
              <w:left w:val="single" w:sz="8" w:space="0" w:color="000000"/>
              <w:bottom w:val="nil"/>
              <w:right w:val="nil"/>
            </w:tcBorders>
          </w:tcPr>
          <w:p w14:paraId="156C5C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242F26" w14:textId="29807B99" w:rsidR="0080749A" w:rsidRPr="009564AA" w:rsidRDefault="00DA4C80" w:rsidP="00C10F1E">
            <w:pPr>
              <w:rPr>
                <w:highlight w:val="yellow"/>
              </w:rPr>
            </w:pPr>
            <w:r>
              <w:t>Deliver more afford</w:t>
            </w:r>
            <w:r w:rsidR="00C10F1E">
              <w:t>able housing</w:t>
            </w:r>
          </w:p>
        </w:tc>
      </w:tr>
      <w:tr w:rsidR="00D5547E" w14:paraId="75E3D0EF" w14:textId="77777777" w:rsidTr="0080749A">
        <w:tc>
          <w:tcPr>
            <w:tcW w:w="2438" w:type="dxa"/>
            <w:gridSpan w:val="2"/>
            <w:tcBorders>
              <w:top w:val="nil"/>
              <w:left w:val="single" w:sz="8" w:space="0" w:color="000000"/>
              <w:bottom w:val="nil"/>
              <w:right w:val="nil"/>
            </w:tcBorders>
            <w:hideMark/>
          </w:tcPr>
          <w:p w14:paraId="194EF2DB" w14:textId="77777777"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14:paraId="04C7891D" w14:textId="15195362" w:rsidR="00D5547E" w:rsidRPr="00D432D3" w:rsidRDefault="00C10F1E" w:rsidP="00F72FB1">
            <w:r>
              <w:t>Oxford Local Plan 2036 and National Planning Policy Framework</w:t>
            </w:r>
            <w:r w:rsidR="00F72FB1">
              <w:t xml:space="preserve"> </w:t>
            </w:r>
          </w:p>
        </w:tc>
      </w:tr>
      <w:tr w:rsidR="005F7F7E" w:rsidRPr="00975B07" w14:paraId="28F9756A" w14:textId="77777777" w:rsidTr="00A46E98">
        <w:trPr>
          <w:trHeight w:val="413"/>
        </w:trPr>
        <w:tc>
          <w:tcPr>
            <w:tcW w:w="8845" w:type="dxa"/>
            <w:gridSpan w:val="3"/>
            <w:tcBorders>
              <w:bottom w:val="single" w:sz="8" w:space="0" w:color="000000"/>
            </w:tcBorders>
          </w:tcPr>
          <w:p w14:paraId="3FD351E4" w14:textId="4511A55C" w:rsidR="005F7F7E" w:rsidRPr="00975B07" w:rsidRDefault="005F7F7E" w:rsidP="00402C64">
            <w:r>
              <w:rPr>
                <w:rStyle w:val="Firstpagetablebold"/>
              </w:rPr>
              <w:t xml:space="preserve">Recommendation(s):That </w:t>
            </w:r>
            <w:r w:rsidR="00402C64">
              <w:rPr>
                <w:rStyle w:val="Firstpagetablebold"/>
              </w:rPr>
              <w:t>Cabinet</w:t>
            </w:r>
            <w:r>
              <w:rPr>
                <w:rStyle w:val="Firstpagetablebold"/>
              </w:rPr>
              <w:t xml:space="preserve"> resolves to:</w:t>
            </w:r>
          </w:p>
        </w:tc>
      </w:tr>
      <w:tr w:rsidR="0030208D" w:rsidRPr="00975B07" w14:paraId="5CB2B614" w14:textId="77777777" w:rsidTr="00A46E98">
        <w:trPr>
          <w:trHeight w:val="283"/>
        </w:trPr>
        <w:tc>
          <w:tcPr>
            <w:tcW w:w="426" w:type="dxa"/>
            <w:tcBorders>
              <w:top w:val="single" w:sz="8" w:space="0" w:color="000000"/>
              <w:left w:val="single" w:sz="8" w:space="0" w:color="000000"/>
              <w:bottom w:val="nil"/>
              <w:right w:val="nil"/>
            </w:tcBorders>
          </w:tcPr>
          <w:p w14:paraId="051A385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9EFB9AB" w14:textId="23528D82" w:rsidR="0030208D" w:rsidRPr="001356F1" w:rsidRDefault="009C27FE" w:rsidP="00C10F1E">
            <w:r>
              <w:rPr>
                <w:rFonts w:cs="Arial"/>
              </w:rPr>
              <w:t>A</w:t>
            </w:r>
            <w:r w:rsidR="009564AA">
              <w:rPr>
                <w:rFonts w:cs="Arial"/>
                <w:bCs/>
              </w:rPr>
              <w:t xml:space="preserve">pprove the Oxford </w:t>
            </w:r>
            <w:r w:rsidR="00C10F1E">
              <w:rPr>
                <w:rFonts w:cs="Arial"/>
                <w:bCs/>
              </w:rPr>
              <w:t>Housing Delivery Test Action Plan 2020</w:t>
            </w:r>
          </w:p>
        </w:tc>
      </w:tr>
      <w:tr w:rsidR="00966D42" w:rsidRPr="00975B07" w14:paraId="4CF6D5A3"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4EFFF8C1" w14:textId="77777777" w:rsidR="00966D42" w:rsidRPr="00975B07" w:rsidRDefault="00966D42" w:rsidP="00263EA3">
            <w:pPr>
              <w:jc w:val="center"/>
            </w:pPr>
            <w:r w:rsidRPr="00745BF0">
              <w:rPr>
                <w:rStyle w:val="Firstpagetablebold"/>
              </w:rPr>
              <w:t>Appendices</w:t>
            </w:r>
          </w:p>
        </w:tc>
      </w:tr>
      <w:tr w:rsidR="00ED5860" w:rsidRPr="00975B07" w14:paraId="266B6ADC"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346E99AB" w14:textId="77777777"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14:paraId="120A0B97" w14:textId="12E982FB" w:rsidR="00ED5860" w:rsidRPr="001356F1" w:rsidRDefault="00C10F1E" w:rsidP="00E52BA6">
            <w:r>
              <w:rPr>
                <w:rFonts w:cs="Arial"/>
              </w:rPr>
              <w:t>Oxford Housing Delivery Test Action Plan 2020</w:t>
            </w:r>
          </w:p>
        </w:tc>
      </w:tr>
      <w:tr w:rsidR="009564AA" w:rsidRPr="00975B07" w14:paraId="5D10E87A" w14:textId="7777777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AE2CAF5" w14:textId="77777777" w:rsidR="009564AA" w:rsidRPr="00975B07" w:rsidRDefault="009564AA" w:rsidP="004A6D2F"/>
        </w:tc>
        <w:tc>
          <w:tcPr>
            <w:tcW w:w="6407" w:type="dxa"/>
            <w:tcBorders>
              <w:top w:val="nil"/>
              <w:left w:val="nil"/>
              <w:bottom w:val="single" w:sz="8" w:space="0" w:color="000000"/>
              <w:right w:val="single" w:sz="8" w:space="0" w:color="000000"/>
            </w:tcBorders>
          </w:tcPr>
          <w:p w14:paraId="49910F9D" w14:textId="77777777" w:rsidR="009564AA" w:rsidRPr="001356F1" w:rsidRDefault="009564AA" w:rsidP="004A6D2F"/>
        </w:tc>
      </w:tr>
    </w:tbl>
    <w:p w14:paraId="6CB3867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285E95C" w14:textId="77777777" w:rsidR="005933A3" w:rsidRDefault="009564AA" w:rsidP="005933A3">
      <w:pPr>
        <w:pStyle w:val="ListParagraph"/>
        <w:numPr>
          <w:ilvl w:val="0"/>
          <w:numId w:val="6"/>
        </w:numPr>
        <w:tabs>
          <w:tab w:val="clear" w:pos="426"/>
        </w:tabs>
        <w:spacing w:after="0"/>
        <w:ind w:left="567" w:hanging="567"/>
        <w:contextualSpacing/>
        <w:rPr>
          <w:rFonts w:cs="Arial"/>
        </w:rPr>
      </w:pPr>
      <w:r w:rsidRPr="00C10F1E">
        <w:rPr>
          <w:rFonts w:cs="Arial"/>
        </w:rPr>
        <w:lastRenderedPageBreak/>
        <w:t xml:space="preserve">The </w:t>
      </w:r>
      <w:r w:rsidR="00387B04" w:rsidRPr="00C10F1E">
        <w:rPr>
          <w:rFonts w:cs="Arial"/>
        </w:rPr>
        <w:t xml:space="preserve">Oxford </w:t>
      </w:r>
      <w:r w:rsidR="00C10F1E" w:rsidRPr="00C10F1E">
        <w:rPr>
          <w:rFonts w:cs="Arial"/>
        </w:rPr>
        <w:t xml:space="preserve">Housing Delivery Test Action Plan seeks to explore what the key risks to housing delivery in the city are and looks to identify a range of actions that seek to reduce that risk and indeed seek to improve levels of housing delivery in Oxford. </w:t>
      </w:r>
    </w:p>
    <w:p w14:paraId="12BDF674" w14:textId="77777777" w:rsidR="005933A3" w:rsidRDefault="005933A3" w:rsidP="005933A3">
      <w:pPr>
        <w:pStyle w:val="ListParagraph"/>
        <w:numPr>
          <w:ilvl w:val="0"/>
          <w:numId w:val="0"/>
        </w:numPr>
        <w:tabs>
          <w:tab w:val="clear" w:pos="426"/>
        </w:tabs>
        <w:spacing w:after="0"/>
        <w:ind w:left="567"/>
        <w:contextualSpacing/>
        <w:rPr>
          <w:rFonts w:cs="Arial"/>
        </w:rPr>
      </w:pPr>
    </w:p>
    <w:p w14:paraId="735FB7FB" w14:textId="3FA23164" w:rsidR="005933A3" w:rsidRPr="005933A3" w:rsidRDefault="005933A3" w:rsidP="005933A3">
      <w:pPr>
        <w:pStyle w:val="ListParagraph"/>
        <w:numPr>
          <w:ilvl w:val="0"/>
          <w:numId w:val="6"/>
        </w:numPr>
        <w:tabs>
          <w:tab w:val="clear" w:pos="426"/>
        </w:tabs>
        <w:spacing w:after="0"/>
        <w:ind w:left="567" w:hanging="567"/>
        <w:contextualSpacing/>
        <w:rPr>
          <w:rFonts w:cs="Arial"/>
        </w:rPr>
      </w:pPr>
      <w:r>
        <w:t xml:space="preserve">Paragraph 75 of the NPPF states that to maintain the supply of housing, local planning authorities should monitor progress in building out sites that have permission. Where the </w:t>
      </w:r>
      <w:r w:rsidR="00103605">
        <w:t>Housing Delivery Test (</w:t>
      </w:r>
      <w:r>
        <w:t>HDT</w:t>
      </w:r>
      <w:r w:rsidR="00103605">
        <w:t>)</w:t>
      </w:r>
      <w:r>
        <w:t xml:space="preserve"> indicates that delivery has fallen below 95% of the local planning authority’s housing requirement over the previous three years, t</w:t>
      </w:r>
      <w:r w:rsidR="0041003E">
        <w:t>he authority should prepare an Action P</w:t>
      </w:r>
      <w:r>
        <w:t>lan in line with national planning guidance, to assess the causes of under-delivery and identify actions to increase delivery in future years.</w:t>
      </w:r>
    </w:p>
    <w:p w14:paraId="5BDF0A8F" w14:textId="473F5C4D" w:rsidR="007B6405" w:rsidRDefault="007B6405" w:rsidP="007B6405">
      <w:pPr>
        <w:pStyle w:val="ListParagraph"/>
        <w:numPr>
          <w:ilvl w:val="0"/>
          <w:numId w:val="6"/>
        </w:numPr>
        <w:tabs>
          <w:tab w:val="clear" w:pos="426"/>
        </w:tabs>
        <w:spacing w:after="0"/>
        <w:ind w:left="567" w:hanging="567"/>
        <w:contextualSpacing/>
      </w:pPr>
      <w:r w:rsidRPr="00556A2A">
        <w:t>The H</w:t>
      </w:r>
      <w:r>
        <w:t>ousing Delivery Test Rulebook</w:t>
      </w:r>
      <w:r>
        <w:rPr>
          <w:rStyle w:val="FootnoteReference"/>
        </w:rPr>
        <w:footnoteReference w:id="1"/>
      </w:r>
      <w:r w:rsidRPr="00556A2A">
        <w:t xml:space="preserve"> provides the Council with the guidance for working out its results.</w:t>
      </w:r>
      <w:r>
        <w:t xml:space="preserve">  When setting the </w:t>
      </w:r>
      <w:r w:rsidR="00030208">
        <w:t>requirement for the past three years</w:t>
      </w:r>
      <w:r>
        <w:t>, if a Council doesn’t have an up-to-date plan in place (i.e. it is less than 5 years’ old), then the rulebook directs them to use the minimum local housing need figure; often the “standard method” for working out housing need set out in the NPPF.  However, as the standard method has only been in place since 2018, and HDT</w:t>
      </w:r>
      <w:r w:rsidR="00030208">
        <w:t>s</w:t>
      </w:r>
      <w:r>
        <w:t xml:space="preserve"> currently look back further than this, the guidebook directs a council to use household projections from MHCLG for </w:t>
      </w:r>
      <w:r>
        <w:lastRenderedPageBreak/>
        <w:t xml:space="preserve">years before 2018/19.  When the HDT was undertaken in November 2019, the Oxford Core Strategy was more than 5 years old, and so Oxford’s test was affected by this.  The table below explains the various “targets” identified in the HDT rulebook.  </w:t>
      </w:r>
    </w:p>
    <w:p w14:paraId="32419747" w14:textId="77777777" w:rsidR="006178C9" w:rsidRDefault="006178C9" w:rsidP="006178C9">
      <w:pPr>
        <w:spacing w:after="0"/>
        <w:contextualSpacing/>
        <w:rPr>
          <w:b/>
        </w:rPr>
      </w:pPr>
    </w:p>
    <w:p w14:paraId="6A78FB1C" w14:textId="20B3313F" w:rsidR="00103605" w:rsidRDefault="006178C9" w:rsidP="006178C9">
      <w:pPr>
        <w:spacing w:after="0"/>
        <w:contextualSpacing/>
        <w:rPr>
          <w:b/>
        </w:rPr>
      </w:pPr>
      <w:r w:rsidRPr="006178C9">
        <w:rPr>
          <w:b/>
        </w:rPr>
        <w:t>Table 1: Housing Delivery Test results and forecasts</w:t>
      </w:r>
    </w:p>
    <w:p w14:paraId="19553DA9" w14:textId="77777777" w:rsidR="006178C9" w:rsidRPr="006178C9" w:rsidRDefault="006178C9" w:rsidP="006178C9">
      <w:pPr>
        <w:spacing w:after="0"/>
        <w:contextualSpacing/>
        <w:rPr>
          <w:rFonts w:cs="Arial"/>
          <w:b/>
        </w:rPr>
      </w:pPr>
    </w:p>
    <w:tbl>
      <w:tblPr>
        <w:tblStyle w:val="TableGrid2"/>
        <w:tblW w:w="0" w:type="auto"/>
        <w:tblInd w:w="-5" w:type="dxa"/>
        <w:tblLook w:val="04A0" w:firstRow="1" w:lastRow="0" w:firstColumn="1" w:lastColumn="0" w:noHBand="0" w:noVBand="1"/>
      </w:tblPr>
      <w:tblGrid>
        <w:gridCol w:w="1809"/>
        <w:gridCol w:w="1210"/>
        <w:gridCol w:w="1211"/>
        <w:gridCol w:w="1210"/>
        <w:gridCol w:w="1211"/>
        <w:gridCol w:w="1210"/>
        <w:gridCol w:w="1211"/>
      </w:tblGrid>
      <w:tr w:rsidR="00094191" w:rsidRPr="006178C9" w14:paraId="29FB4CCB" w14:textId="77777777" w:rsidTr="00094191">
        <w:tc>
          <w:tcPr>
            <w:tcW w:w="1809" w:type="dxa"/>
          </w:tcPr>
          <w:p w14:paraId="7F84F2B1" w14:textId="77777777" w:rsidR="00094191" w:rsidRPr="006178C9" w:rsidRDefault="00094191" w:rsidP="00D97C0D">
            <w:pPr>
              <w:spacing w:after="160" w:line="259" w:lineRule="auto"/>
              <w:contextualSpacing/>
              <w:rPr>
                <w:rFonts w:ascii="Arial" w:hAnsi="Arial" w:cs="Arial"/>
                <w:b/>
                <w:color w:val="auto"/>
                <w:sz w:val="20"/>
                <w:szCs w:val="20"/>
              </w:rPr>
            </w:pPr>
          </w:p>
        </w:tc>
        <w:tc>
          <w:tcPr>
            <w:tcW w:w="1210" w:type="dxa"/>
          </w:tcPr>
          <w:p w14:paraId="2A5F6843"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2016/17</w:t>
            </w:r>
          </w:p>
          <w:p w14:paraId="292FA4D6" w14:textId="77777777" w:rsidR="00094191" w:rsidRPr="006178C9" w:rsidRDefault="00094191" w:rsidP="00D97C0D">
            <w:pPr>
              <w:spacing w:after="160" w:line="259" w:lineRule="auto"/>
              <w:contextualSpacing/>
              <w:rPr>
                <w:rFonts w:ascii="Arial" w:hAnsi="Arial" w:cs="Arial"/>
                <w:b/>
                <w:color w:val="auto"/>
                <w:sz w:val="20"/>
                <w:szCs w:val="20"/>
              </w:rPr>
            </w:pPr>
          </w:p>
        </w:tc>
        <w:tc>
          <w:tcPr>
            <w:tcW w:w="1211" w:type="dxa"/>
          </w:tcPr>
          <w:p w14:paraId="23D37F0F"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2017/18</w:t>
            </w:r>
          </w:p>
        </w:tc>
        <w:tc>
          <w:tcPr>
            <w:tcW w:w="1210" w:type="dxa"/>
          </w:tcPr>
          <w:p w14:paraId="03BE29B6"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2018/19</w:t>
            </w:r>
          </w:p>
        </w:tc>
        <w:tc>
          <w:tcPr>
            <w:tcW w:w="1211" w:type="dxa"/>
          </w:tcPr>
          <w:p w14:paraId="3152D4A1"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2019/20</w:t>
            </w:r>
          </w:p>
        </w:tc>
        <w:tc>
          <w:tcPr>
            <w:tcW w:w="1210" w:type="dxa"/>
          </w:tcPr>
          <w:p w14:paraId="51B3F017"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2020/21</w:t>
            </w:r>
          </w:p>
        </w:tc>
        <w:tc>
          <w:tcPr>
            <w:tcW w:w="1211" w:type="dxa"/>
          </w:tcPr>
          <w:p w14:paraId="7F0E86C1"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2021/22</w:t>
            </w:r>
          </w:p>
        </w:tc>
      </w:tr>
      <w:tr w:rsidR="00094191" w:rsidRPr="006178C9" w14:paraId="3337DFB4" w14:textId="77777777" w:rsidTr="00094191">
        <w:tc>
          <w:tcPr>
            <w:tcW w:w="1809" w:type="dxa"/>
            <w:vMerge w:val="restart"/>
            <w:vAlign w:val="center"/>
          </w:tcPr>
          <w:p w14:paraId="28BDC51D"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Target</w:t>
            </w:r>
          </w:p>
        </w:tc>
        <w:tc>
          <w:tcPr>
            <w:tcW w:w="1210" w:type="dxa"/>
            <w:vAlign w:val="center"/>
          </w:tcPr>
          <w:p w14:paraId="133FBA50"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Household Projections</w:t>
            </w:r>
          </w:p>
        </w:tc>
        <w:tc>
          <w:tcPr>
            <w:tcW w:w="1211" w:type="dxa"/>
            <w:vAlign w:val="center"/>
          </w:tcPr>
          <w:p w14:paraId="0EDB3B3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Household Projections</w:t>
            </w:r>
          </w:p>
        </w:tc>
        <w:tc>
          <w:tcPr>
            <w:tcW w:w="1210" w:type="dxa"/>
            <w:vAlign w:val="center"/>
          </w:tcPr>
          <w:p w14:paraId="0B7AC67B"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Standard Method</w:t>
            </w:r>
          </w:p>
        </w:tc>
        <w:tc>
          <w:tcPr>
            <w:tcW w:w="1211" w:type="dxa"/>
            <w:vAlign w:val="center"/>
          </w:tcPr>
          <w:p w14:paraId="001D23F2" w14:textId="16D713CC"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Standard Method or Local Plan </w:t>
            </w:r>
          </w:p>
        </w:tc>
        <w:tc>
          <w:tcPr>
            <w:tcW w:w="1210" w:type="dxa"/>
            <w:vAlign w:val="center"/>
          </w:tcPr>
          <w:p w14:paraId="78F8A46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Local Plan</w:t>
            </w:r>
          </w:p>
        </w:tc>
        <w:tc>
          <w:tcPr>
            <w:tcW w:w="1211" w:type="dxa"/>
            <w:vAlign w:val="center"/>
          </w:tcPr>
          <w:p w14:paraId="75C8B53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Local Plan</w:t>
            </w:r>
          </w:p>
        </w:tc>
      </w:tr>
      <w:tr w:rsidR="00094191" w:rsidRPr="006178C9" w14:paraId="72745BF2" w14:textId="77777777" w:rsidTr="00094191">
        <w:tc>
          <w:tcPr>
            <w:tcW w:w="1809" w:type="dxa"/>
            <w:vMerge/>
          </w:tcPr>
          <w:p w14:paraId="018DBB09"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354CF60D"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648829E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375</w:t>
            </w:r>
          </w:p>
          <w:p w14:paraId="56BBD4A6"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7ED9CB1A"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529</w:t>
            </w:r>
          </w:p>
        </w:tc>
        <w:tc>
          <w:tcPr>
            <w:tcW w:w="1210" w:type="dxa"/>
            <w:vAlign w:val="center"/>
          </w:tcPr>
          <w:p w14:paraId="0451ACBE" w14:textId="381F3E75" w:rsidR="00094191" w:rsidRPr="006178C9" w:rsidRDefault="00094191" w:rsidP="009E5DBA">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743 </w:t>
            </w:r>
          </w:p>
        </w:tc>
        <w:tc>
          <w:tcPr>
            <w:tcW w:w="1211" w:type="dxa"/>
            <w:vAlign w:val="center"/>
          </w:tcPr>
          <w:p w14:paraId="4C5CB815" w14:textId="73716A7C"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746 or 475</w:t>
            </w:r>
            <w:r w:rsidRPr="006178C9">
              <w:rPr>
                <w:rFonts w:ascii="Arial" w:hAnsi="Arial" w:cs="Arial"/>
                <w:color w:val="auto"/>
                <w:sz w:val="20"/>
                <w:szCs w:val="20"/>
              </w:rPr>
              <w:sym w:font="Wingdings" w:char="F0A9"/>
            </w:r>
          </w:p>
        </w:tc>
        <w:tc>
          <w:tcPr>
            <w:tcW w:w="1210" w:type="dxa"/>
            <w:vAlign w:val="center"/>
          </w:tcPr>
          <w:p w14:paraId="1C0EED4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475</w:t>
            </w:r>
          </w:p>
        </w:tc>
        <w:tc>
          <w:tcPr>
            <w:tcW w:w="1211" w:type="dxa"/>
            <w:vAlign w:val="center"/>
          </w:tcPr>
          <w:p w14:paraId="03B162A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567</w:t>
            </w:r>
          </w:p>
        </w:tc>
      </w:tr>
      <w:tr w:rsidR="00094191" w:rsidRPr="006178C9" w14:paraId="383286B7" w14:textId="77777777" w:rsidTr="00094191">
        <w:tc>
          <w:tcPr>
            <w:tcW w:w="1809" w:type="dxa"/>
            <w:vAlign w:val="center"/>
          </w:tcPr>
          <w:p w14:paraId="74F8500B"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 xml:space="preserve">Completions / (projections) </w:t>
            </w:r>
          </w:p>
        </w:tc>
        <w:tc>
          <w:tcPr>
            <w:tcW w:w="1210" w:type="dxa"/>
            <w:vAlign w:val="center"/>
          </w:tcPr>
          <w:p w14:paraId="75239D05"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724BBFBA"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435</w:t>
            </w:r>
          </w:p>
          <w:p w14:paraId="5F072699"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3060A84E"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373</w:t>
            </w:r>
          </w:p>
        </w:tc>
        <w:tc>
          <w:tcPr>
            <w:tcW w:w="1210" w:type="dxa"/>
            <w:vAlign w:val="center"/>
          </w:tcPr>
          <w:p w14:paraId="07258152"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343*</w:t>
            </w:r>
          </w:p>
        </w:tc>
        <w:tc>
          <w:tcPr>
            <w:tcW w:w="1211" w:type="dxa"/>
            <w:vAlign w:val="center"/>
          </w:tcPr>
          <w:p w14:paraId="44DED71E"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(786)</w:t>
            </w:r>
          </w:p>
        </w:tc>
        <w:tc>
          <w:tcPr>
            <w:tcW w:w="1210" w:type="dxa"/>
            <w:vAlign w:val="center"/>
          </w:tcPr>
          <w:p w14:paraId="33EF79CF"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(777)</w:t>
            </w:r>
          </w:p>
        </w:tc>
        <w:tc>
          <w:tcPr>
            <w:tcW w:w="1211" w:type="dxa"/>
            <w:vAlign w:val="center"/>
          </w:tcPr>
          <w:p w14:paraId="0520C0D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(544)</w:t>
            </w:r>
          </w:p>
        </w:tc>
      </w:tr>
      <w:tr w:rsidR="00094191" w:rsidRPr="006178C9" w14:paraId="7220442F" w14:textId="77777777" w:rsidTr="00094191">
        <w:tc>
          <w:tcPr>
            <w:tcW w:w="1809" w:type="dxa"/>
            <w:vAlign w:val="center"/>
          </w:tcPr>
          <w:p w14:paraId="0566FBE4"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Three year target</w:t>
            </w:r>
          </w:p>
        </w:tc>
        <w:tc>
          <w:tcPr>
            <w:tcW w:w="1210" w:type="dxa"/>
            <w:vAlign w:val="center"/>
          </w:tcPr>
          <w:p w14:paraId="5ADA1266" w14:textId="64C4C47F"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7B00B236" w14:textId="6BB323C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64C1B5AE"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7663BBF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1,647</w:t>
            </w:r>
          </w:p>
          <w:p w14:paraId="6B2FA256"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1D73BDBF" w14:textId="0747FAE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2,018 or 1,479 </w:t>
            </w:r>
          </w:p>
        </w:tc>
        <w:tc>
          <w:tcPr>
            <w:tcW w:w="1210" w:type="dxa"/>
            <w:vAlign w:val="center"/>
          </w:tcPr>
          <w:p w14:paraId="7C430FA4" w14:textId="6B748320"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1,964 or 1,425</w:t>
            </w:r>
          </w:p>
        </w:tc>
        <w:tc>
          <w:tcPr>
            <w:tcW w:w="1211" w:type="dxa"/>
            <w:vAlign w:val="center"/>
          </w:tcPr>
          <w:p w14:paraId="33BBFCD1" w14:textId="516596EA"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1,788 or 1,517</w:t>
            </w:r>
          </w:p>
        </w:tc>
      </w:tr>
      <w:tr w:rsidR="00094191" w:rsidRPr="006178C9" w14:paraId="32B124E6" w14:textId="77777777" w:rsidTr="00094191">
        <w:tc>
          <w:tcPr>
            <w:tcW w:w="1809" w:type="dxa"/>
            <w:vAlign w:val="center"/>
          </w:tcPr>
          <w:p w14:paraId="5AE4C652" w14:textId="77777777" w:rsidR="00094191" w:rsidRPr="006178C9" w:rsidRDefault="00094191" w:rsidP="00D97C0D">
            <w:pPr>
              <w:spacing w:after="160" w:line="259" w:lineRule="auto"/>
              <w:contextualSpacing/>
              <w:rPr>
                <w:rFonts w:ascii="Arial" w:hAnsi="Arial" w:cs="Arial"/>
                <w:color w:val="auto"/>
                <w:sz w:val="20"/>
                <w:szCs w:val="20"/>
              </w:rPr>
            </w:pPr>
          </w:p>
          <w:p w14:paraId="15990C63"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 xml:space="preserve">Three year completions </w:t>
            </w:r>
          </w:p>
          <w:p w14:paraId="2B7CE837"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71E54CEF" w14:textId="526FD1B2"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04C56D8E" w14:textId="26CC7C32"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2508967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1151</w:t>
            </w:r>
          </w:p>
        </w:tc>
        <w:tc>
          <w:tcPr>
            <w:tcW w:w="1211" w:type="dxa"/>
            <w:vAlign w:val="center"/>
          </w:tcPr>
          <w:p w14:paraId="5580F758"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1,502</w:t>
            </w:r>
          </w:p>
        </w:tc>
        <w:tc>
          <w:tcPr>
            <w:tcW w:w="1210" w:type="dxa"/>
            <w:vAlign w:val="center"/>
          </w:tcPr>
          <w:p w14:paraId="4F9DD9F0"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1,906</w:t>
            </w:r>
          </w:p>
        </w:tc>
        <w:tc>
          <w:tcPr>
            <w:tcW w:w="1211" w:type="dxa"/>
            <w:vAlign w:val="center"/>
          </w:tcPr>
          <w:p w14:paraId="75BEA66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2,107</w:t>
            </w:r>
          </w:p>
        </w:tc>
      </w:tr>
      <w:tr w:rsidR="00094191" w:rsidRPr="006178C9" w14:paraId="37681B90" w14:textId="77777777" w:rsidTr="00094191">
        <w:tc>
          <w:tcPr>
            <w:tcW w:w="1809" w:type="dxa"/>
            <w:vAlign w:val="center"/>
          </w:tcPr>
          <w:p w14:paraId="50E1629F" w14:textId="77777777" w:rsidR="00094191" w:rsidRPr="006178C9" w:rsidRDefault="00094191" w:rsidP="00D97C0D">
            <w:pPr>
              <w:spacing w:after="160" w:line="259" w:lineRule="auto"/>
              <w:contextualSpacing/>
              <w:rPr>
                <w:rFonts w:ascii="Arial" w:hAnsi="Arial" w:cs="Arial"/>
                <w:color w:val="auto"/>
                <w:sz w:val="20"/>
                <w:szCs w:val="20"/>
              </w:rPr>
            </w:pPr>
          </w:p>
          <w:p w14:paraId="71914A25" w14:textId="762B3F14" w:rsidR="00094191" w:rsidRPr="006178C9" w:rsidRDefault="006178C9" w:rsidP="00D97C0D">
            <w:pPr>
              <w:spacing w:after="160" w:line="259" w:lineRule="auto"/>
              <w:contextualSpacing/>
              <w:rPr>
                <w:rFonts w:ascii="Arial" w:hAnsi="Arial" w:cs="Arial"/>
                <w:color w:val="auto"/>
                <w:sz w:val="20"/>
                <w:szCs w:val="20"/>
              </w:rPr>
            </w:pPr>
            <w:r>
              <w:rPr>
                <w:rFonts w:ascii="Arial" w:hAnsi="Arial" w:cs="Arial"/>
                <w:color w:val="auto"/>
                <w:sz w:val="20"/>
                <w:szCs w:val="20"/>
              </w:rPr>
              <w:t xml:space="preserve">Actual and </w:t>
            </w:r>
            <w:r w:rsidR="00094191" w:rsidRPr="006178C9">
              <w:rPr>
                <w:rFonts w:ascii="Arial" w:hAnsi="Arial" w:cs="Arial"/>
                <w:color w:val="auto"/>
                <w:sz w:val="20"/>
                <w:szCs w:val="20"/>
              </w:rPr>
              <w:t xml:space="preserve">Expected HDT Result </w:t>
            </w:r>
          </w:p>
          <w:p w14:paraId="6DD66C38"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56028712" w14:textId="0DC55E8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3A049894" w14:textId="67C8757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5D5E33D7"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70%</w:t>
            </w:r>
          </w:p>
        </w:tc>
        <w:tc>
          <w:tcPr>
            <w:tcW w:w="1211" w:type="dxa"/>
            <w:vAlign w:val="center"/>
          </w:tcPr>
          <w:p w14:paraId="01F7A34A" w14:textId="6F715FC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74% or 102%</w:t>
            </w:r>
          </w:p>
        </w:tc>
        <w:tc>
          <w:tcPr>
            <w:tcW w:w="1210" w:type="dxa"/>
            <w:vAlign w:val="center"/>
          </w:tcPr>
          <w:p w14:paraId="143FFBBE" w14:textId="415B679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97% or 134%</w:t>
            </w:r>
          </w:p>
        </w:tc>
        <w:tc>
          <w:tcPr>
            <w:tcW w:w="1211" w:type="dxa"/>
            <w:vAlign w:val="center"/>
          </w:tcPr>
          <w:p w14:paraId="75A961CB" w14:textId="6AA140B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118% or 139%</w:t>
            </w:r>
          </w:p>
        </w:tc>
      </w:tr>
    </w:tbl>
    <w:p w14:paraId="12FCA535" w14:textId="5CAF4B14" w:rsidR="00D97C0D" w:rsidRDefault="00D97C0D" w:rsidP="006178C9">
      <w:pPr>
        <w:spacing w:after="160" w:line="259" w:lineRule="auto"/>
        <w:ind w:left="142"/>
        <w:contextualSpacing/>
        <w:rPr>
          <w:rFonts w:eastAsia="Calibri" w:cs="Arial"/>
          <w:color w:val="auto"/>
          <w:sz w:val="20"/>
          <w:szCs w:val="22"/>
          <w:lang w:eastAsia="en-US"/>
        </w:rPr>
      </w:pPr>
      <w:r w:rsidRPr="006178C9">
        <w:rPr>
          <w:rFonts w:eastAsia="Calibri" w:cs="Arial"/>
          <w:color w:val="auto"/>
          <w:sz w:val="20"/>
          <w:szCs w:val="22"/>
          <w:lang w:eastAsia="en-US"/>
        </w:rPr>
        <w:lastRenderedPageBreak/>
        <w:sym w:font="Wingdings" w:char="F0A9"/>
      </w:r>
      <w:r w:rsidR="00094191" w:rsidRPr="006178C9">
        <w:rPr>
          <w:rFonts w:eastAsia="Calibri" w:cs="Arial"/>
          <w:color w:val="auto"/>
          <w:sz w:val="20"/>
          <w:szCs w:val="22"/>
          <w:lang w:eastAsia="en-US"/>
        </w:rPr>
        <w:t xml:space="preserve">It is currently unclear whether the November 2020 measurement will apply the standard method or the newly adopted Local Plan requirement. Interim conclusions from the Inspectors were received in January 2020 confirming the approach to a stepped trajectory and housing requirement were considered sound but the final Inspectors’ report was received in May 2020 and the Local Plan was adopted in June 2020. </w:t>
      </w:r>
      <w:r w:rsidRPr="006178C9">
        <w:rPr>
          <w:rFonts w:eastAsia="Calibri" w:cs="Arial"/>
          <w:color w:val="auto"/>
          <w:sz w:val="20"/>
          <w:szCs w:val="22"/>
          <w:lang w:eastAsia="en-US"/>
        </w:rPr>
        <w:t xml:space="preserve"> </w:t>
      </w:r>
    </w:p>
    <w:p w14:paraId="50DB7857" w14:textId="77777777" w:rsidR="006178C9" w:rsidRPr="006178C9" w:rsidRDefault="006178C9" w:rsidP="006178C9">
      <w:pPr>
        <w:spacing w:after="160" w:line="259" w:lineRule="auto"/>
        <w:ind w:left="142"/>
        <w:contextualSpacing/>
        <w:rPr>
          <w:rFonts w:eastAsia="Calibri" w:cs="Arial"/>
          <w:color w:val="auto"/>
          <w:sz w:val="20"/>
          <w:szCs w:val="22"/>
          <w:lang w:eastAsia="en-US"/>
        </w:rPr>
      </w:pPr>
    </w:p>
    <w:p w14:paraId="59A43353" w14:textId="125B7119" w:rsidR="005933A3" w:rsidRPr="006178C9" w:rsidRDefault="00030208" w:rsidP="006178C9">
      <w:pPr>
        <w:spacing w:after="160" w:line="259" w:lineRule="auto"/>
        <w:ind w:left="142"/>
        <w:contextualSpacing/>
        <w:rPr>
          <w:rFonts w:eastAsia="Calibri" w:cs="Arial"/>
          <w:color w:val="auto"/>
          <w:sz w:val="20"/>
          <w:szCs w:val="22"/>
          <w:lang w:eastAsia="en-US"/>
        </w:rPr>
      </w:pPr>
      <w:r w:rsidRPr="006178C9">
        <w:rPr>
          <w:rFonts w:eastAsia="Calibri" w:cs="Arial"/>
          <w:color w:val="auto"/>
          <w:sz w:val="20"/>
          <w:szCs w:val="22"/>
          <w:lang w:eastAsia="en-US"/>
        </w:rPr>
        <w:t>* Oxford</w:t>
      </w:r>
      <w:r w:rsidR="00D97C0D" w:rsidRPr="006178C9">
        <w:rPr>
          <w:rFonts w:eastAsia="Calibri" w:cs="Arial"/>
          <w:color w:val="auto"/>
          <w:sz w:val="20"/>
          <w:szCs w:val="22"/>
          <w:lang w:eastAsia="en-US"/>
        </w:rPr>
        <w:t xml:space="preserve"> City Council monitoring report includes 351 completions for 2018/19, which would have still resulted in a result of 70%. </w:t>
      </w:r>
      <w:r w:rsidR="006178C9" w:rsidRPr="006178C9">
        <w:rPr>
          <w:rFonts w:eastAsia="Calibri" w:cs="Arial"/>
          <w:color w:val="auto"/>
          <w:sz w:val="20"/>
          <w:szCs w:val="22"/>
          <w:lang w:eastAsia="en-US"/>
        </w:rPr>
        <w:t>MHCLG appear to have used a different figure from the housing flow reconciliation.</w:t>
      </w:r>
    </w:p>
    <w:p w14:paraId="6BA6D01F" w14:textId="4051D5E5" w:rsidR="005933A3" w:rsidRDefault="008B7D36" w:rsidP="009A3D64">
      <w:pPr>
        <w:pStyle w:val="ListParagraph"/>
        <w:numPr>
          <w:ilvl w:val="0"/>
          <w:numId w:val="6"/>
        </w:numPr>
        <w:tabs>
          <w:tab w:val="clear" w:pos="426"/>
        </w:tabs>
        <w:spacing w:after="0"/>
        <w:ind w:left="567" w:hanging="567"/>
        <w:contextualSpacing/>
      </w:pPr>
      <w:r>
        <w:t>For the years following the adoption of the Local Plan the</w:t>
      </w:r>
      <w:r w:rsidR="005933A3">
        <w:t xml:space="preserve"> HDT results will be measured against the housing requirement </w:t>
      </w:r>
      <w:r w:rsidR="00B01210">
        <w:t xml:space="preserve">in the plan </w:t>
      </w:r>
      <w:r w:rsidR="005933A3">
        <w:t xml:space="preserve">of 475 homes per annum from to 2020/21, increasing to 567 homes per annum from 2021/22 to 2035/36. </w:t>
      </w:r>
      <w:r w:rsidR="00094191">
        <w:t xml:space="preserve">As set out in the table above there remains some uncertainty </w:t>
      </w:r>
      <w:r w:rsidR="006178C9">
        <w:t>about</w:t>
      </w:r>
      <w:r w:rsidR="00094191">
        <w:t xml:space="preserve"> whether the Local Plan requirement will apply for 2019/20 or whether the standard method will apply. Officers will be seeking clarification of this with the Ministry of Housing, Communities and Local Government. </w:t>
      </w:r>
      <w:r w:rsidR="005933A3">
        <w:t xml:space="preserve"> </w:t>
      </w:r>
      <w:r w:rsidR="005933A3" w:rsidRPr="00367A5F">
        <w:t xml:space="preserve"> </w:t>
      </w:r>
    </w:p>
    <w:p w14:paraId="70684DB7" w14:textId="77777777" w:rsidR="009A3D64" w:rsidRDefault="009A3D64" w:rsidP="009A3D64">
      <w:pPr>
        <w:pStyle w:val="ListParagraph"/>
        <w:numPr>
          <w:ilvl w:val="0"/>
          <w:numId w:val="0"/>
        </w:numPr>
        <w:ind w:left="360"/>
      </w:pPr>
    </w:p>
    <w:p w14:paraId="023A4E08" w14:textId="28FCF5B6" w:rsidR="00B01210" w:rsidRPr="009E5DBA" w:rsidRDefault="005933A3" w:rsidP="005933A3">
      <w:pPr>
        <w:pStyle w:val="ListParagraph"/>
        <w:numPr>
          <w:ilvl w:val="0"/>
          <w:numId w:val="6"/>
        </w:numPr>
        <w:tabs>
          <w:tab w:val="clear" w:pos="426"/>
        </w:tabs>
        <w:spacing w:after="0"/>
        <w:ind w:left="567" w:hanging="567"/>
        <w:contextualSpacing/>
        <w:rPr>
          <w:rFonts w:cs="Arial"/>
        </w:rPr>
      </w:pPr>
      <w:r>
        <w:t xml:space="preserve">Regardless of the national requirements around the </w:t>
      </w:r>
      <w:r w:rsidR="00103605">
        <w:t>HDT</w:t>
      </w:r>
      <w:r w:rsidR="0041003E">
        <w:t xml:space="preserve"> the Co</w:t>
      </w:r>
      <w:r>
        <w:t xml:space="preserve">uncil is committed to ensure we deliver our housing requirements and boost affordable housing in the city given the acute need. </w:t>
      </w:r>
      <w:r w:rsidR="009A3D64">
        <w:t xml:space="preserve">This is considered increasingly important given the wider factors now impacting relating to the coronavirus pandemic. </w:t>
      </w:r>
      <w:r>
        <w:t>Therefore, this Action Pl</w:t>
      </w:r>
      <w:r w:rsidR="0041003E">
        <w:t>an is the first of a series of Action P</w:t>
      </w:r>
      <w:r>
        <w:t>lans that will be published each year as part of our monitoring work.</w:t>
      </w:r>
      <w:r w:rsidRPr="00F43A6C">
        <w:t xml:space="preserve"> </w:t>
      </w:r>
      <w:r>
        <w:t xml:space="preserve"> If our HDT result exceeds 95%, we will still conduct this assessment.</w:t>
      </w:r>
      <w:r w:rsidR="00B01210">
        <w:t xml:space="preserve"> </w:t>
      </w:r>
    </w:p>
    <w:p w14:paraId="7BBAB802" w14:textId="77777777" w:rsidR="00B01210" w:rsidRDefault="00B01210" w:rsidP="006178C9"/>
    <w:p w14:paraId="16BE1D7A" w14:textId="01EAF707" w:rsidR="005933A3" w:rsidRPr="005933A3" w:rsidRDefault="00B01210" w:rsidP="005933A3">
      <w:pPr>
        <w:pStyle w:val="ListParagraph"/>
        <w:numPr>
          <w:ilvl w:val="0"/>
          <w:numId w:val="6"/>
        </w:numPr>
        <w:tabs>
          <w:tab w:val="clear" w:pos="426"/>
        </w:tabs>
        <w:spacing w:after="0"/>
        <w:ind w:left="567" w:hanging="567"/>
        <w:contextualSpacing/>
        <w:rPr>
          <w:rFonts w:cs="Arial"/>
        </w:rPr>
      </w:pPr>
      <w:r>
        <w:t xml:space="preserve">Furthermore, the programme of work that feeds into the HDT features frequent meetings and information gathering.  We will be constantly monitoring the actions in this plan, and if new information suggests the actions change, we will consider publishing an update to the Action Plan before the next annual publication.  </w:t>
      </w:r>
    </w:p>
    <w:p w14:paraId="167D8925" w14:textId="77777777" w:rsidR="005933A3" w:rsidRPr="005933A3" w:rsidRDefault="005933A3" w:rsidP="005933A3">
      <w:pPr>
        <w:pStyle w:val="ListParagraph"/>
        <w:numPr>
          <w:ilvl w:val="0"/>
          <w:numId w:val="0"/>
        </w:numPr>
        <w:ind w:left="360"/>
        <w:rPr>
          <w:rFonts w:cs="Arial"/>
        </w:rPr>
      </w:pPr>
    </w:p>
    <w:p w14:paraId="0F7F662F" w14:textId="59989B67" w:rsidR="00DB00A3" w:rsidRDefault="005933A3" w:rsidP="00104A27">
      <w:pPr>
        <w:pStyle w:val="Heading1"/>
      </w:pPr>
      <w:r>
        <w:t>Summary of key aspects of the Oxford Housing Delivery Test Action Plan</w:t>
      </w:r>
    </w:p>
    <w:p w14:paraId="42D9983E" w14:textId="4F1511EA" w:rsidR="00104A27" w:rsidRPr="00104A27" w:rsidRDefault="00104A27" w:rsidP="00104A27">
      <w:pPr>
        <w:pStyle w:val="bParagraphtext"/>
        <w:numPr>
          <w:ilvl w:val="0"/>
          <w:numId w:val="0"/>
        </w:numPr>
        <w:tabs>
          <w:tab w:val="clear" w:pos="426"/>
          <w:tab w:val="left" w:pos="567"/>
        </w:tabs>
        <w:rPr>
          <w:b/>
          <w:i/>
        </w:rPr>
      </w:pPr>
    </w:p>
    <w:p w14:paraId="57E983C9" w14:textId="777235D1" w:rsidR="00097682" w:rsidRDefault="00097682" w:rsidP="00097682">
      <w:pPr>
        <w:pStyle w:val="ListParagraph"/>
        <w:numPr>
          <w:ilvl w:val="0"/>
          <w:numId w:val="6"/>
        </w:numPr>
        <w:tabs>
          <w:tab w:val="clear" w:pos="426"/>
        </w:tabs>
        <w:spacing w:after="0"/>
        <w:ind w:left="567" w:hanging="567"/>
        <w:contextualSpacing/>
      </w:pPr>
      <w:r>
        <w:t xml:space="preserve">The Council recognises that it needs to take a proactive approach to monitoring development sites if it is going to better understand housing delivery and ensure local targets are met.  The Council’s approach in the past has been robust, with a large monitoring report produced annually assessing the supply of housing.   However, engaging with site promoters once per year only provided a snapshot of issues often at a point in the year that issues were identified at a point where we were unable to take action.  The first step in our </w:t>
      </w:r>
      <w:r w:rsidR="0041003E">
        <w:t>Action P</w:t>
      </w:r>
      <w:r>
        <w:t xml:space="preserve">lan was therefore to establish  a methodology for improving our engagement with the following key stakeholders: </w:t>
      </w:r>
    </w:p>
    <w:p w14:paraId="34719302" w14:textId="77777777" w:rsidR="00097682" w:rsidRDefault="00097682" w:rsidP="00097682">
      <w:pPr>
        <w:pStyle w:val="ListParagraph"/>
        <w:numPr>
          <w:ilvl w:val="0"/>
          <w:numId w:val="0"/>
        </w:numPr>
        <w:ind w:left="567"/>
        <w:jc w:val="both"/>
      </w:pPr>
    </w:p>
    <w:p w14:paraId="0421772A" w14:textId="77777777" w:rsidR="00097682" w:rsidRDefault="00097682" w:rsidP="00097682">
      <w:pPr>
        <w:pStyle w:val="ListParagraph"/>
        <w:numPr>
          <w:ilvl w:val="0"/>
          <w:numId w:val="24"/>
        </w:numPr>
        <w:tabs>
          <w:tab w:val="clear" w:pos="426"/>
        </w:tabs>
        <w:spacing w:after="160" w:line="259" w:lineRule="auto"/>
        <w:contextualSpacing/>
        <w:jc w:val="both"/>
      </w:pPr>
      <w:r>
        <w:t xml:space="preserve">Site promoters and developers in our housing trajectory </w:t>
      </w:r>
    </w:p>
    <w:p w14:paraId="12E54C05" w14:textId="77777777" w:rsidR="00097682" w:rsidRDefault="00097682" w:rsidP="00097682">
      <w:pPr>
        <w:pStyle w:val="ListParagraph"/>
        <w:numPr>
          <w:ilvl w:val="0"/>
          <w:numId w:val="24"/>
        </w:numPr>
        <w:tabs>
          <w:tab w:val="clear" w:pos="426"/>
        </w:tabs>
        <w:spacing w:after="160" w:line="259" w:lineRule="auto"/>
        <w:contextualSpacing/>
        <w:jc w:val="both"/>
      </w:pPr>
      <w:r>
        <w:t xml:space="preserve">Oxfordshire County Council </w:t>
      </w:r>
    </w:p>
    <w:p w14:paraId="01A2136B" w14:textId="77777777" w:rsidR="00097682" w:rsidRDefault="00097682" w:rsidP="00097682">
      <w:pPr>
        <w:pStyle w:val="ListParagraph"/>
        <w:numPr>
          <w:ilvl w:val="0"/>
          <w:numId w:val="24"/>
        </w:numPr>
        <w:tabs>
          <w:tab w:val="clear" w:pos="426"/>
        </w:tabs>
        <w:spacing w:after="160" w:line="259" w:lineRule="auto"/>
        <w:contextualSpacing/>
        <w:jc w:val="both"/>
      </w:pPr>
      <w:r>
        <w:t xml:space="preserve">Utilities and other infrastructure providers </w:t>
      </w:r>
    </w:p>
    <w:p w14:paraId="41CF9ACE" w14:textId="77777777" w:rsidR="00097682" w:rsidRDefault="00097682" w:rsidP="00097682">
      <w:pPr>
        <w:pStyle w:val="ListParagraph"/>
        <w:numPr>
          <w:ilvl w:val="0"/>
          <w:numId w:val="24"/>
        </w:numPr>
        <w:tabs>
          <w:tab w:val="clear" w:pos="426"/>
        </w:tabs>
        <w:spacing w:after="160" w:line="259" w:lineRule="auto"/>
        <w:contextualSpacing/>
        <w:jc w:val="both"/>
      </w:pPr>
      <w:r>
        <w:lastRenderedPageBreak/>
        <w:t xml:space="preserve">Landowners who may wish to bring previously unknown land forward for development </w:t>
      </w:r>
    </w:p>
    <w:p w14:paraId="5472ADBF" w14:textId="77777777" w:rsidR="00097682" w:rsidRDefault="00097682" w:rsidP="00097682">
      <w:pPr>
        <w:pStyle w:val="ListParagraph"/>
        <w:numPr>
          <w:ilvl w:val="0"/>
          <w:numId w:val="24"/>
        </w:numPr>
        <w:tabs>
          <w:tab w:val="clear" w:pos="426"/>
        </w:tabs>
        <w:spacing w:after="160" w:line="259" w:lineRule="auto"/>
        <w:contextualSpacing/>
        <w:jc w:val="both"/>
      </w:pPr>
      <w:r>
        <w:t xml:space="preserve">Planning and property agents </w:t>
      </w:r>
    </w:p>
    <w:p w14:paraId="4E8066AE" w14:textId="77777777" w:rsidR="00097682" w:rsidRDefault="00097682" w:rsidP="00097682">
      <w:pPr>
        <w:pStyle w:val="ListParagraph"/>
        <w:numPr>
          <w:ilvl w:val="0"/>
          <w:numId w:val="24"/>
        </w:numPr>
        <w:tabs>
          <w:tab w:val="clear" w:pos="426"/>
        </w:tabs>
        <w:spacing w:after="160" w:line="259" w:lineRule="auto"/>
        <w:contextualSpacing/>
        <w:jc w:val="both"/>
      </w:pPr>
      <w:r>
        <w:t xml:space="preserve">Our own Councillors </w:t>
      </w:r>
    </w:p>
    <w:p w14:paraId="2EF00970" w14:textId="77777777" w:rsidR="00097682" w:rsidRDefault="00097682" w:rsidP="00097682">
      <w:pPr>
        <w:pStyle w:val="ListParagraph"/>
        <w:numPr>
          <w:ilvl w:val="0"/>
          <w:numId w:val="24"/>
        </w:numPr>
        <w:tabs>
          <w:tab w:val="clear" w:pos="426"/>
        </w:tabs>
        <w:spacing w:after="160" w:line="259" w:lineRule="auto"/>
        <w:contextualSpacing/>
        <w:jc w:val="both"/>
      </w:pPr>
      <w:r>
        <w:t xml:space="preserve">Members of the public </w:t>
      </w:r>
    </w:p>
    <w:p w14:paraId="49A6DA90" w14:textId="77777777" w:rsidR="00097682" w:rsidRDefault="00097682" w:rsidP="00097682">
      <w:pPr>
        <w:pStyle w:val="ListParagraph"/>
        <w:numPr>
          <w:ilvl w:val="0"/>
          <w:numId w:val="0"/>
        </w:numPr>
        <w:ind w:left="567"/>
        <w:jc w:val="both"/>
      </w:pPr>
    </w:p>
    <w:p w14:paraId="1F67D3E4" w14:textId="36EBA7E0" w:rsidR="0055128A" w:rsidRDefault="00097682" w:rsidP="00101F23">
      <w:pPr>
        <w:pStyle w:val="ListParagraph"/>
        <w:numPr>
          <w:ilvl w:val="0"/>
          <w:numId w:val="6"/>
        </w:numPr>
        <w:tabs>
          <w:tab w:val="clear" w:pos="426"/>
        </w:tabs>
        <w:spacing w:after="0"/>
        <w:ind w:left="567" w:hanging="567"/>
        <w:contextualSpacing/>
      </w:pPr>
      <w:r>
        <w:t xml:space="preserve">Having received the Housing Delivery Test results in February 2020, officers began establishing a programme of work in early 2020.  This included many face to face meetings and forums that have not been implemented due to the Coronavirus restrictions. </w:t>
      </w:r>
      <w:r w:rsidR="00C13114">
        <w:t xml:space="preserve">The </w:t>
      </w:r>
      <w:r w:rsidR="0041003E">
        <w:t>Action P</w:t>
      </w:r>
      <w:r w:rsidR="00C13114">
        <w:t xml:space="preserve">lan also explains what work has been completed so far. </w:t>
      </w:r>
      <w:r>
        <w:t xml:space="preserve">This is set out in </w:t>
      </w:r>
      <w:r w:rsidR="0055128A" w:rsidRPr="0055128A">
        <w:rPr>
          <w:color w:val="auto"/>
        </w:rPr>
        <w:t>S</w:t>
      </w:r>
      <w:r w:rsidR="00C13114" w:rsidRPr="0055128A">
        <w:rPr>
          <w:color w:val="auto"/>
        </w:rPr>
        <w:t>ection 3</w:t>
      </w:r>
      <w:r w:rsidRPr="0055128A">
        <w:rPr>
          <w:color w:val="auto"/>
        </w:rPr>
        <w:t xml:space="preserve"> </w:t>
      </w:r>
      <w:r>
        <w:t xml:space="preserve">of the Housing Delivery Test Action Plan </w:t>
      </w:r>
      <w:r w:rsidR="0055128A">
        <w:t>and the summary table is included below.</w:t>
      </w:r>
    </w:p>
    <w:p w14:paraId="0F109FDD" w14:textId="77777777" w:rsidR="0055128A" w:rsidRDefault="0055128A" w:rsidP="0055128A">
      <w:pPr>
        <w:pStyle w:val="ListParagraph"/>
        <w:numPr>
          <w:ilvl w:val="0"/>
          <w:numId w:val="0"/>
        </w:numPr>
        <w:tabs>
          <w:tab w:val="clear" w:pos="426"/>
        </w:tabs>
        <w:spacing w:after="0"/>
        <w:ind w:left="567"/>
        <w:contextualSpacing/>
      </w:pPr>
    </w:p>
    <w:p w14:paraId="0EA4753B" w14:textId="77777777" w:rsidR="006178C9" w:rsidRDefault="006178C9" w:rsidP="0055128A">
      <w:pPr>
        <w:spacing w:after="0"/>
        <w:ind w:left="360" w:hanging="360"/>
        <w:contextualSpacing/>
        <w:rPr>
          <w:b/>
        </w:rPr>
      </w:pPr>
    </w:p>
    <w:p w14:paraId="563200D2" w14:textId="77777777" w:rsidR="006178C9" w:rsidRDefault="006178C9" w:rsidP="0055128A">
      <w:pPr>
        <w:spacing w:after="0"/>
        <w:ind w:left="360" w:hanging="360"/>
        <w:contextualSpacing/>
        <w:rPr>
          <w:b/>
        </w:rPr>
      </w:pPr>
    </w:p>
    <w:p w14:paraId="56482FB5" w14:textId="1039705E" w:rsidR="0055128A" w:rsidRPr="0055128A" w:rsidRDefault="0055128A" w:rsidP="0055128A">
      <w:pPr>
        <w:spacing w:after="0"/>
        <w:ind w:left="360" w:hanging="360"/>
        <w:contextualSpacing/>
        <w:rPr>
          <w:b/>
        </w:rPr>
      </w:pPr>
      <w:r w:rsidRPr="0055128A">
        <w:rPr>
          <w:b/>
        </w:rPr>
        <w:t>Table</w:t>
      </w:r>
      <w:r w:rsidR="006178C9">
        <w:rPr>
          <w:b/>
        </w:rPr>
        <w:t xml:space="preserve"> 2:</w:t>
      </w:r>
      <w:r w:rsidRPr="0055128A">
        <w:rPr>
          <w:b/>
        </w:rPr>
        <w:t xml:space="preserve"> Programme of engagement and progress to date </w:t>
      </w:r>
    </w:p>
    <w:p w14:paraId="0E90D045" w14:textId="77777777" w:rsidR="0055128A" w:rsidRPr="0055128A" w:rsidRDefault="0055128A" w:rsidP="0055128A">
      <w:pPr>
        <w:pStyle w:val="ListParagraph"/>
        <w:numPr>
          <w:ilvl w:val="0"/>
          <w:numId w:val="0"/>
        </w:numPr>
        <w:tabs>
          <w:tab w:val="clear" w:pos="426"/>
        </w:tabs>
        <w:spacing w:after="0"/>
        <w:ind w:left="567"/>
        <w:contextualSpacing/>
        <w:rPr>
          <w:b/>
        </w:rPr>
      </w:pPr>
    </w:p>
    <w:tbl>
      <w:tblPr>
        <w:tblStyle w:val="TableGrid"/>
        <w:tblW w:w="9781" w:type="dxa"/>
        <w:tblInd w:w="-5" w:type="dxa"/>
        <w:tblLook w:val="04A0" w:firstRow="1" w:lastRow="0" w:firstColumn="1" w:lastColumn="0" w:noHBand="0" w:noVBand="1"/>
      </w:tblPr>
      <w:tblGrid>
        <w:gridCol w:w="1630"/>
        <w:gridCol w:w="5316"/>
        <w:gridCol w:w="2835"/>
      </w:tblGrid>
      <w:tr w:rsidR="0055128A" w:rsidRPr="0055128A" w14:paraId="42832995" w14:textId="77777777" w:rsidTr="0055128A">
        <w:trPr>
          <w:tblHeader/>
        </w:trPr>
        <w:tc>
          <w:tcPr>
            <w:tcW w:w="1630" w:type="dxa"/>
          </w:tcPr>
          <w:p w14:paraId="42F1058A" w14:textId="77777777" w:rsidR="0055128A" w:rsidRPr="0055128A" w:rsidRDefault="0055128A" w:rsidP="0095455B">
            <w:pPr>
              <w:pStyle w:val="ListParagraph"/>
              <w:ind w:left="0"/>
              <w:jc w:val="both"/>
              <w:rPr>
                <w:b/>
                <w:sz w:val="20"/>
                <w:szCs w:val="20"/>
              </w:rPr>
            </w:pPr>
            <w:r w:rsidRPr="0055128A">
              <w:rPr>
                <w:b/>
                <w:sz w:val="20"/>
                <w:szCs w:val="20"/>
              </w:rPr>
              <w:t xml:space="preserve">Engagement </w:t>
            </w:r>
          </w:p>
        </w:tc>
        <w:tc>
          <w:tcPr>
            <w:tcW w:w="5316" w:type="dxa"/>
          </w:tcPr>
          <w:p w14:paraId="336E5CF2" w14:textId="77777777" w:rsidR="0055128A" w:rsidRPr="0055128A" w:rsidRDefault="0055128A" w:rsidP="0095455B">
            <w:pPr>
              <w:pStyle w:val="ListParagraph"/>
              <w:ind w:left="0"/>
              <w:jc w:val="both"/>
              <w:rPr>
                <w:b/>
                <w:sz w:val="20"/>
                <w:szCs w:val="20"/>
              </w:rPr>
            </w:pPr>
            <w:r w:rsidRPr="0055128A">
              <w:rPr>
                <w:b/>
                <w:sz w:val="20"/>
                <w:szCs w:val="20"/>
              </w:rPr>
              <w:t xml:space="preserve">Explanation </w:t>
            </w:r>
          </w:p>
        </w:tc>
        <w:tc>
          <w:tcPr>
            <w:tcW w:w="2835" w:type="dxa"/>
          </w:tcPr>
          <w:p w14:paraId="2BF07347" w14:textId="77777777" w:rsidR="0055128A" w:rsidRPr="0055128A" w:rsidRDefault="0055128A" w:rsidP="0095455B">
            <w:pPr>
              <w:pStyle w:val="ListParagraph"/>
              <w:ind w:left="0"/>
              <w:jc w:val="both"/>
              <w:rPr>
                <w:b/>
                <w:sz w:val="20"/>
                <w:szCs w:val="20"/>
              </w:rPr>
            </w:pPr>
            <w:r w:rsidRPr="0055128A">
              <w:rPr>
                <w:b/>
                <w:sz w:val="20"/>
                <w:szCs w:val="20"/>
              </w:rPr>
              <w:t xml:space="preserve">Status </w:t>
            </w:r>
          </w:p>
        </w:tc>
      </w:tr>
      <w:tr w:rsidR="0055128A" w:rsidRPr="0055128A" w14:paraId="1219FB30" w14:textId="77777777" w:rsidTr="0055128A">
        <w:tc>
          <w:tcPr>
            <w:tcW w:w="1630" w:type="dxa"/>
          </w:tcPr>
          <w:p w14:paraId="3CDF1B36" w14:textId="77777777" w:rsidR="0055128A" w:rsidRPr="0055128A" w:rsidRDefault="0055128A" w:rsidP="0095455B">
            <w:pPr>
              <w:pStyle w:val="ListParagraph"/>
              <w:ind w:left="0"/>
              <w:rPr>
                <w:sz w:val="20"/>
                <w:szCs w:val="20"/>
              </w:rPr>
            </w:pPr>
            <w:r w:rsidRPr="0055128A">
              <w:rPr>
                <w:sz w:val="20"/>
                <w:szCs w:val="20"/>
              </w:rPr>
              <w:t xml:space="preserve">Agents and developers forum </w:t>
            </w:r>
          </w:p>
        </w:tc>
        <w:tc>
          <w:tcPr>
            <w:tcW w:w="5316" w:type="dxa"/>
          </w:tcPr>
          <w:p w14:paraId="33450991" w14:textId="06881F83" w:rsidR="0055128A" w:rsidRPr="0055128A" w:rsidRDefault="0055128A" w:rsidP="0055128A">
            <w:pPr>
              <w:pStyle w:val="ListParagraph"/>
              <w:ind w:left="0"/>
              <w:rPr>
                <w:sz w:val="20"/>
                <w:szCs w:val="20"/>
              </w:rPr>
            </w:pPr>
            <w:r w:rsidRPr="0055128A">
              <w:rPr>
                <w:sz w:val="20"/>
                <w:szCs w:val="20"/>
              </w:rPr>
              <w:t xml:space="preserve">Quarterly meetings held between the City Council and active agents in the city.  Allows us to explain work we are doing, as well as canvassing opinion on city-wide actions to boost delivery, and taking suggestions from attendees.   This forum is intended for officers to also </w:t>
            </w:r>
            <w:r w:rsidRPr="0055128A">
              <w:rPr>
                <w:sz w:val="20"/>
                <w:szCs w:val="20"/>
              </w:rPr>
              <w:lastRenderedPageBreak/>
              <w:t>challenge site promoters, recognising that the City Council is not solely responsible for housing delivery.</w:t>
            </w:r>
          </w:p>
        </w:tc>
        <w:tc>
          <w:tcPr>
            <w:tcW w:w="2835" w:type="dxa"/>
          </w:tcPr>
          <w:p w14:paraId="7A8CD0BF" w14:textId="77777777" w:rsidR="0055128A" w:rsidRPr="0055128A" w:rsidRDefault="0055128A" w:rsidP="0095455B">
            <w:pPr>
              <w:pStyle w:val="ListParagraph"/>
              <w:ind w:left="0"/>
              <w:rPr>
                <w:sz w:val="20"/>
                <w:szCs w:val="20"/>
              </w:rPr>
            </w:pPr>
            <w:r w:rsidRPr="0055128A">
              <w:rPr>
                <w:sz w:val="20"/>
                <w:szCs w:val="20"/>
              </w:rPr>
              <w:lastRenderedPageBreak/>
              <w:t>First held 6 March 2020</w:t>
            </w:r>
          </w:p>
          <w:p w14:paraId="024F6463" w14:textId="77777777" w:rsidR="0055128A" w:rsidRPr="0055128A" w:rsidRDefault="0055128A" w:rsidP="0055128A">
            <w:pPr>
              <w:pStyle w:val="ListParagraph"/>
              <w:ind w:left="0"/>
              <w:rPr>
                <w:sz w:val="20"/>
                <w:szCs w:val="20"/>
              </w:rPr>
            </w:pPr>
            <w:r w:rsidRPr="0055128A">
              <w:rPr>
                <w:sz w:val="20"/>
                <w:szCs w:val="20"/>
              </w:rPr>
              <w:t xml:space="preserve">Paused due to Coronavirus </w:t>
            </w:r>
          </w:p>
          <w:p w14:paraId="3ACAD353" w14:textId="77777777" w:rsidR="0055128A" w:rsidRPr="0055128A" w:rsidRDefault="0055128A" w:rsidP="0055128A">
            <w:pPr>
              <w:pStyle w:val="ListParagraph"/>
              <w:numPr>
                <w:ilvl w:val="0"/>
                <w:numId w:val="0"/>
              </w:numPr>
              <w:rPr>
                <w:sz w:val="20"/>
                <w:szCs w:val="20"/>
              </w:rPr>
            </w:pPr>
          </w:p>
        </w:tc>
      </w:tr>
      <w:tr w:rsidR="0055128A" w:rsidRPr="0055128A" w14:paraId="603469DC" w14:textId="77777777" w:rsidTr="0055128A">
        <w:tc>
          <w:tcPr>
            <w:tcW w:w="1630" w:type="dxa"/>
          </w:tcPr>
          <w:p w14:paraId="09C6175D" w14:textId="77777777" w:rsidR="0055128A" w:rsidRPr="0055128A" w:rsidRDefault="0055128A" w:rsidP="0055128A">
            <w:pPr>
              <w:pStyle w:val="ListParagraph"/>
              <w:numPr>
                <w:ilvl w:val="0"/>
                <w:numId w:val="0"/>
              </w:numPr>
              <w:rPr>
                <w:sz w:val="20"/>
                <w:szCs w:val="20"/>
              </w:rPr>
            </w:pPr>
            <w:r w:rsidRPr="0055128A">
              <w:rPr>
                <w:sz w:val="20"/>
                <w:szCs w:val="20"/>
              </w:rPr>
              <w:lastRenderedPageBreak/>
              <w:t xml:space="preserve">Infrastructure Forum </w:t>
            </w:r>
          </w:p>
        </w:tc>
        <w:tc>
          <w:tcPr>
            <w:tcW w:w="5316" w:type="dxa"/>
          </w:tcPr>
          <w:p w14:paraId="7D4AF891" w14:textId="7C8844A0" w:rsidR="0055128A" w:rsidRPr="0055128A" w:rsidRDefault="0055128A" w:rsidP="0055128A">
            <w:pPr>
              <w:pStyle w:val="ListParagraph"/>
              <w:ind w:left="0"/>
              <w:rPr>
                <w:sz w:val="20"/>
                <w:szCs w:val="20"/>
              </w:rPr>
            </w:pPr>
            <w:r w:rsidRPr="0055128A">
              <w:rPr>
                <w:sz w:val="20"/>
                <w:szCs w:val="20"/>
              </w:rPr>
              <w:t>Quarterly meetings held between the City Council and infrastructure / utility providers in the city.  Allows us to explain work we are doing, as well as canvassing opinion on city-wide actions to boost delivery.  As work progresses, officers intend to hold themed meetings so that not all infrastructure providers need to attend every meeting.  None of these forums have been organised.</w:t>
            </w:r>
          </w:p>
        </w:tc>
        <w:tc>
          <w:tcPr>
            <w:tcW w:w="2835" w:type="dxa"/>
          </w:tcPr>
          <w:p w14:paraId="402ED87F" w14:textId="77777777" w:rsidR="0055128A" w:rsidRPr="0055128A" w:rsidRDefault="0055128A" w:rsidP="0055128A">
            <w:pPr>
              <w:pStyle w:val="ListParagraph"/>
              <w:numPr>
                <w:ilvl w:val="0"/>
                <w:numId w:val="0"/>
              </w:numPr>
              <w:rPr>
                <w:sz w:val="20"/>
                <w:szCs w:val="20"/>
              </w:rPr>
            </w:pPr>
            <w:r w:rsidRPr="0055128A">
              <w:rPr>
                <w:sz w:val="20"/>
                <w:szCs w:val="20"/>
              </w:rPr>
              <w:t xml:space="preserve">No meetings held, paused due to Coronavirus </w:t>
            </w:r>
          </w:p>
        </w:tc>
      </w:tr>
      <w:tr w:rsidR="0055128A" w:rsidRPr="0055128A" w14:paraId="7682419D" w14:textId="77777777" w:rsidTr="0055128A">
        <w:tc>
          <w:tcPr>
            <w:tcW w:w="1630" w:type="dxa"/>
          </w:tcPr>
          <w:p w14:paraId="55CE0213" w14:textId="77777777" w:rsidR="0055128A" w:rsidRPr="0055128A" w:rsidRDefault="0055128A" w:rsidP="0055128A">
            <w:pPr>
              <w:pStyle w:val="ListParagraph"/>
              <w:numPr>
                <w:ilvl w:val="0"/>
                <w:numId w:val="0"/>
              </w:numPr>
              <w:rPr>
                <w:sz w:val="20"/>
                <w:szCs w:val="20"/>
              </w:rPr>
            </w:pPr>
            <w:r w:rsidRPr="0055128A">
              <w:rPr>
                <w:sz w:val="20"/>
                <w:szCs w:val="20"/>
              </w:rPr>
              <w:t xml:space="preserve">Monthly site information requests </w:t>
            </w:r>
          </w:p>
        </w:tc>
        <w:tc>
          <w:tcPr>
            <w:tcW w:w="5316" w:type="dxa"/>
          </w:tcPr>
          <w:p w14:paraId="39BEB878" w14:textId="12BDA5CA" w:rsidR="0055128A" w:rsidRPr="0055128A" w:rsidRDefault="0055128A" w:rsidP="0055128A">
            <w:pPr>
              <w:rPr>
                <w:sz w:val="20"/>
                <w:szCs w:val="20"/>
              </w:rPr>
            </w:pPr>
            <w:r w:rsidRPr="0055128A">
              <w:rPr>
                <w:sz w:val="20"/>
                <w:szCs w:val="20"/>
              </w:rPr>
              <w:t xml:space="preserve">Creation of a new interactive database (Smartsheets)  – this sends monthly update requests to all site promoters of major development sites asking a series of questions relating to housing delivery, and asks them to confirm their expected trajectory for the site.  The questions asked in this update are given in </w:t>
            </w:r>
            <w:r w:rsidRPr="0055128A">
              <w:rPr>
                <w:b/>
                <w:sz w:val="20"/>
                <w:szCs w:val="20"/>
              </w:rPr>
              <w:t>Appendix 1</w:t>
            </w:r>
            <w:r w:rsidRPr="0055128A">
              <w:rPr>
                <w:sz w:val="20"/>
                <w:szCs w:val="20"/>
              </w:rPr>
              <w:t xml:space="preserve">.  Uptake on this has been low, with only 4 site promoters responding since May 2020. Further “softer” engagement of the automatic update request is therefore required – through site promoter meetings, pre-application discussions, other meetings etc.  </w:t>
            </w:r>
          </w:p>
        </w:tc>
        <w:tc>
          <w:tcPr>
            <w:tcW w:w="2835" w:type="dxa"/>
          </w:tcPr>
          <w:p w14:paraId="64B7B406" w14:textId="77777777" w:rsidR="0055128A" w:rsidRPr="0055128A" w:rsidRDefault="0055128A" w:rsidP="0055128A">
            <w:pPr>
              <w:pStyle w:val="ListParagraph"/>
              <w:numPr>
                <w:ilvl w:val="0"/>
                <w:numId w:val="0"/>
              </w:numPr>
              <w:rPr>
                <w:sz w:val="20"/>
                <w:szCs w:val="20"/>
              </w:rPr>
            </w:pPr>
            <w:r w:rsidRPr="0055128A">
              <w:rPr>
                <w:sz w:val="20"/>
                <w:szCs w:val="20"/>
              </w:rPr>
              <w:t xml:space="preserve">Commenced – ongoing monitoring of participation required </w:t>
            </w:r>
          </w:p>
        </w:tc>
      </w:tr>
      <w:tr w:rsidR="0055128A" w:rsidRPr="0055128A" w14:paraId="0E0CEFC6" w14:textId="77777777" w:rsidTr="0055128A">
        <w:tc>
          <w:tcPr>
            <w:tcW w:w="1630" w:type="dxa"/>
          </w:tcPr>
          <w:p w14:paraId="7E1C1267" w14:textId="77777777" w:rsidR="0055128A" w:rsidRPr="0055128A" w:rsidRDefault="0055128A" w:rsidP="0055128A">
            <w:pPr>
              <w:pStyle w:val="ListParagraph"/>
              <w:numPr>
                <w:ilvl w:val="0"/>
                <w:numId w:val="0"/>
              </w:numPr>
              <w:rPr>
                <w:sz w:val="20"/>
                <w:szCs w:val="20"/>
              </w:rPr>
            </w:pPr>
            <w:r w:rsidRPr="0055128A">
              <w:rPr>
                <w:sz w:val="20"/>
                <w:szCs w:val="20"/>
              </w:rPr>
              <w:t>Site Promoter Meetings</w:t>
            </w:r>
          </w:p>
        </w:tc>
        <w:tc>
          <w:tcPr>
            <w:tcW w:w="5316" w:type="dxa"/>
          </w:tcPr>
          <w:p w14:paraId="55BD77BC" w14:textId="108DFACC" w:rsidR="0055128A" w:rsidRPr="0055128A" w:rsidRDefault="0055128A" w:rsidP="0055128A">
            <w:pPr>
              <w:jc w:val="both"/>
              <w:rPr>
                <w:sz w:val="20"/>
                <w:szCs w:val="20"/>
              </w:rPr>
            </w:pPr>
            <w:r w:rsidRPr="0055128A">
              <w:rPr>
                <w:sz w:val="20"/>
                <w:szCs w:val="20"/>
              </w:rPr>
              <w:t xml:space="preserve">These launched in June 2020.  We ask developers a series of questions pertaining to housing delivery on their site.  These questions have been written based on officers reviews of HDT Action Plans published last year by other authorities, the NPPG and officer experience of criticisms of housing delivery evidence at local plan examinations and Section 78 Planning Appeal inquiries.  </w:t>
            </w:r>
          </w:p>
        </w:tc>
        <w:tc>
          <w:tcPr>
            <w:tcW w:w="2835" w:type="dxa"/>
          </w:tcPr>
          <w:p w14:paraId="60A7524B" w14:textId="77777777" w:rsidR="0055128A" w:rsidRPr="0055128A" w:rsidRDefault="0055128A" w:rsidP="0055128A">
            <w:pPr>
              <w:pStyle w:val="ListParagraph"/>
              <w:numPr>
                <w:ilvl w:val="0"/>
                <w:numId w:val="0"/>
              </w:numPr>
              <w:rPr>
                <w:sz w:val="20"/>
                <w:szCs w:val="20"/>
              </w:rPr>
            </w:pPr>
            <w:r w:rsidRPr="0055128A">
              <w:rPr>
                <w:sz w:val="20"/>
                <w:szCs w:val="20"/>
              </w:rPr>
              <w:t>Commenced – next tranche of meetings to be arranged</w:t>
            </w:r>
          </w:p>
        </w:tc>
      </w:tr>
      <w:tr w:rsidR="0055128A" w:rsidRPr="0055128A" w14:paraId="55D3B808" w14:textId="77777777" w:rsidTr="0055128A">
        <w:tc>
          <w:tcPr>
            <w:tcW w:w="1630" w:type="dxa"/>
          </w:tcPr>
          <w:p w14:paraId="21574151" w14:textId="77777777" w:rsidR="0055128A" w:rsidRPr="0055128A" w:rsidRDefault="0055128A" w:rsidP="0055128A">
            <w:pPr>
              <w:pStyle w:val="ListParagraph"/>
              <w:numPr>
                <w:ilvl w:val="0"/>
                <w:numId w:val="0"/>
              </w:numPr>
              <w:rPr>
                <w:sz w:val="20"/>
                <w:szCs w:val="20"/>
              </w:rPr>
            </w:pPr>
            <w:r w:rsidRPr="0055128A">
              <w:rPr>
                <w:sz w:val="20"/>
                <w:szCs w:val="20"/>
              </w:rPr>
              <w:t>Housing Supply Group</w:t>
            </w:r>
          </w:p>
        </w:tc>
        <w:tc>
          <w:tcPr>
            <w:tcW w:w="5316" w:type="dxa"/>
          </w:tcPr>
          <w:p w14:paraId="3FD638C6" w14:textId="31DB115E" w:rsidR="0055128A" w:rsidRPr="0055128A" w:rsidRDefault="0055128A" w:rsidP="0095455B">
            <w:pPr>
              <w:jc w:val="both"/>
              <w:rPr>
                <w:sz w:val="20"/>
                <w:szCs w:val="20"/>
              </w:rPr>
            </w:pPr>
            <w:r w:rsidRPr="0055128A">
              <w:rPr>
                <w:sz w:val="20"/>
                <w:szCs w:val="20"/>
              </w:rPr>
              <w:t xml:space="preserve">These are monthly meetings held between senior officers responsible for housing delivery / planning across Oxford.  Officers’ feedback to this meeting on the progress of other elements of this work, and will share initial / emerging ideas for how to boost housing delivery in Oxford.  </w:t>
            </w:r>
          </w:p>
        </w:tc>
        <w:tc>
          <w:tcPr>
            <w:tcW w:w="2835" w:type="dxa"/>
          </w:tcPr>
          <w:p w14:paraId="184CCFFC" w14:textId="77777777" w:rsidR="0055128A" w:rsidRPr="0055128A" w:rsidRDefault="0055128A" w:rsidP="0055128A">
            <w:pPr>
              <w:pStyle w:val="ListParagraph"/>
              <w:numPr>
                <w:ilvl w:val="0"/>
                <w:numId w:val="0"/>
              </w:numPr>
              <w:rPr>
                <w:sz w:val="20"/>
                <w:szCs w:val="20"/>
              </w:rPr>
            </w:pPr>
            <w:r w:rsidRPr="0055128A">
              <w:rPr>
                <w:sz w:val="20"/>
                <w:szCs w:val="20"/>
              </w:rPr>
              <w:t xml:space="preserve">Commenced and ongoing </w:t>
            </w:r>
          </w:p>
        </w:tc>
      </w:tr>
      <w:tr w:rsidR="0055128A" w:rsidRPr="0055128A" w14:paraId="0CE9DFB8" w14:textId="77777777" w:rsidTr="0055128A">
        <w:tc>
          <w:tcPr>
            <w:tcW w:w="1630" w:type="dxa"/>
          </w:tcPr>
          <w:p w14:paraId="364801AB" w14:textId="77777777" w:rsidR="0055128A" w:rsidRPr="0055128A" w:rsidRDefault="0055128A" w:rsidP="0055128A">
            <w:pPr>
              <w:pStyle w:val="ListParagraph"/>
              <w:numPr>
                <w:ilvl w:val="0"/>
                <w:numId w:val="0"/>
              </w:numPr>
              <w:rPr>
                <w:sz w:val="20"/>
                <w:szCs w:val="20"/>
              </w:rPr>
            </w:pPr>
            <w:r w:rsidRPr="0055128A">
              <w:rPr>
                <w:sz w:val="20"/>
                <w:szCs w:val="20"/>
              </w:rPr>
              <w:lastRenderedPageBreak/>
              <w:t xml:space="preserve">Member workshops </w:t>
            </w:r>
          </w:p>
          <w:p w14:paraId="0374D325" w14:textId="77777777" w:rsidR="0055128A" w:rsidRPr="0055128A" w:rsidRDefault="0055128A" w:rsidP="0055128A">
            <w:pPr>
              <w:pStyle w:val="ListParagraph"/>
              <w:numPr>
                <w:ilvl w:val="0"/>
                <w:numId w:val="0"/>
              </w:numPr>
              <w:rPr>
                <w:sz w:val="20"/>
                <w:szCs w:val="20"/>
              </w:rPr>
            </w:pPr>
          </w:p>
        </w:tc>
        <w:tc>
          <w:tcPr>
            <w:tcW w:w="5316" w:type="dxa"/>
          </w:tcPr>
          <w:p w14:paraId="06C7D99A" w14:textId="3C3611E6" w:rsidR="0055128A" w:rsidRPr="0055128A" w:rsidRDefault="0055128A" w:rsidP="0095455B">
            <w:pPr>
              <w:jc w:val="both"/>
              <w:rPr>
                <w:sz w:val="20"/>
                <w:szCs w:val="20"/>
              </w:rPr>
            </w:pPr>
            <w:r w:rsidRPr="0055128A">
              <w:rPr>
                <w:sz w:val="20"/>
                <w:szCs w:val="20"/>
              </w:rPr>
              <w:t xml:space="preserve">Quarterly or six monthly meetings to brief Councillors on the housing supply information received, and to advise on Officers’ thoughts on actions to take in response.  </w:t>
            </w:r>
          </w:p>
        </w:tc>
        <w:tc>
          <w:tcPr>
            <w:tcW w:w="2835" w:type="dxa"/>
          </w:tcPr>
          <w:p w14:paraId="3BF3A410" w14:textId="77777777" w:rsidR="0055128A" w:rsidRPr="0055128A" w:rsidRDefault="0055128A" w:rsidP="0055128A">
            <w:pPr>
              <w:pStyle w:val="ListParagraph"/>
              <w:numPr>
                <w:ilvl w:val="0"/>
                <w:numId w:val="0"/>
              </w:numPr>
              <w:rPr>
                <w:sz w:val="20"/>
                <w:szCs w:val="20"/>
              </w:rPr>
            </w:pPr>
            <w:r w:rsidRPr="0055128A">
              <w:rPr>
                <w:sz w:val="20"/>
                <w:szCs w:val="20"/>
              </w:rPr>
              <w:t xml:space="preserve">Not commenced – paused due to Coronavirus </w:t>
            </w:r>
          </w:p>
        </w:tc>
      </w:tr>
      <w:tr w:rsidR="0055128A" w:rsidRPr="0055128A" w14:paraId="578816D8" w14:textId="77777777" w:rsidTr="0055128A">
        <w:tc>
          <w:tcPr>
            <w:tcW w:w="1630" w:type="dxa"/>
          </w:tcPr>
          <w:p w14:paraId="03384A86" w14:textId="77777777" w:rsidR="0055128A" w:rsidRPr="0055128A" w:rsidRDefault="0055128A" w:rsidP="0055128A">
            <w:pPr>
              <w:pStyle w:val="ListParagraph"/>
              <w:numPr>
                <w:ilvl w:val="0"/>
                <w:numId w:val="0"/>
              </w:numPr>
              <w:rPr>
                <w:sz w:val="20"/>
                <w:szCs w:val="20"/>
              </w:rPr>
            </w:pPr>
            <w:r w:rsidRPr="0055128A">
              <w:rPr>
                <w:sz w:val="20"/>
                <w:szCs w:val="20"/>
              </w:rPr>
              <w:t xml:space="preserve">Drop in Call for Sites </w:t>
            </w:r>
          </w:p>
        </w:tc>
        <w:tc>
          <w:tcPr>
            <w:tcW w:w="5316" w:type="dxa"/>
          </w:tcPr>
          <w:p w14:paraId="1DBC4683" w14:textId="01597ABA" w:rsidR="0055128A" w:rsidRPr="0055128A" w:rsidRDefault="0055128A" w:rsidP="0095455B">
            <w:pPr>
              <w:jc w:val="both"/>
              <w:rPr>
                <w:sz w:val="20"/>
                <w:szCs w:val="20"/>
              </w:rPr>
            </w:pPr>
            <w:r w:rsidRPr="0055128A">
              <w:rPr>
                <w:sz w:val="20"/>
                <w:szCs w:val="20"/>
              </w:rPr>
              <w:t xml:space="preserve">Set up a monthly / fortnightly day where members of the public / developers / agents can book a one hour slot for some high level advice on development sites.  These sites must not already be in our trajectory.  This will help us identify any potential deliverable windfall sites, and provide potential developers with the confidence to begin formal engagement with the Council. </w:t>
            </w:r>
          </w:p>
        </w:tc>
        <w:tc>
          <w:tcPr>
            <w:tcW w:w="2835" w:type="dxa"/>
          </w:tcPr>
          <w:p w14:paraId="5AE9D473" w14:textId="77777777" w:rsidR="0055128A" w:rsidRPr="0055128A" w:rsidRDefault="0055128A" w:rsidP="0055128A">
            <w:pPr>
              <w:pStyle w:val="ListParagraph"/>
              <w:numPr>
                <w:ilvl w:val="0"/>
                <w:numId w:val="0"/>
              </w:numPr>
              <w:rPr>
                <w:sz w:val="20"/>
                <w:szCs w:val="20"/>
              </w:rPr>
            </w:pPr>
            <w:r w:rsidRPr="0055128A">
              <w:rPr>
                <w:sz w:val="20"/>
                <w:szCs w:val="20"/>
              </w:rPr>
              <w:t>Not commenced – paused due to Coronavirus</w:t>
            </w:r>
          </w:p>
        </w:tc>
      </w:tr>
    </w:tbl>
    <w:p w14:paraId="19040629" w14:textId="2A5B1FA0" w:rsidR="00097682" w:rsidRDefault="00097682" w:rsidP="0055128A">
      <w:pPr>
        <w:spacing w:after="0"/>
        <w:contextualSpacing/>
      </w:pPr>
      <w:r>
        <w:t xml:space="preserve"> </w:t>
      </w:r>
    </w:p>
    <w:p w14:paraId="7F42D2C9" w14:textId="6423EA62" w:rsidR="009B4439" w:rsidRDefault="00097682" w:rsidP="009B4439">
      <w:pPr>
        <w:pStyle w:val="ListParagraph"/>
        <w:numPr>
          <w:ilvl w:val="0"/>
          <w:numId w:val="6"/>
        </w:numPr>
        <w:tabs>
          <w:tab w:val="clear" w:pos="426"/>
        </w:tabs>
        <w:spacing w:after="0"/>
        <w:ind w:left="567" w:hanging="567"/>
        <w:contextualSpacing/>
      </w:pPr>
      <w:r>
        <w:t>From the work so far</w:t>
      </w:r>
      <w:r w:rsidR="00C13114">
        <w:t xml:space="preserve"> engaging with key site promoter and stakeholders</w:t>
      </w:r>
      <w:r>
        <w:t xml:space="preserve"> we have identified several </w:t>
      </w:r>
      <w:r w:rsidR="00C13114">
        <w:t>topics</w:t>
      </w:r>
      <w:r>
        <w:t xml:space="preserve"> that we will focus upon to try and support housing delivery in the city. Each </w:t>
      </w:r>
      <w:r w:rsidR="0004317E">
        <w:t>topi</w:t>
      </w:r>
      <w:r w:rsidR="00C13114">
        <w:t>c</w:t>
      </w:r>
      <w:r>
        <w:t xml:space="preserve"> contains </w:t>
      </w:r>
      <w:r w:rsidR="00574D8C">
        <w:t>specific</w:t>
      </w:r>
      <w:r>
        <w:t xml:space="preserve"> actions. Many of the identified actions are areas where work has already begun and will be continued and enhanced to support housing delivery.</w:t>
      </w:r>
    </w:p>
    <w:p w14:paraId="4E36A8E6" w14:textId="77777777" w:rsidR="009B4439" w:rsidRDefault="009B4439" w:rsidP="009B4439">
      <w:pPr>
        <w:pStyle w:val="ListParagraph"/>
        <w:numPr>
          <w:ilvl w:val="0"/>
          <w:numId w:val="0"/>
        </w:numPr>
        <w:ind w:left="360"/>
      </w:pPr>
    </w:p>
    <w:p w14:paraId="1488A920" w14:textId="34FF991B" w:rsidR="00902822" w:rsidRDefault="009B4439" w:rsidP="009B4439">
      <w:pPr>
        <w:pStyle w:val="ListParagraph"/>
        <w:numPr>
          <w:ilvl w:val="0"/>
          <w:numId w:val="6"/>
        </w:numPr>
        <w:tabs>
          <w:tab w:val="clear" w:pos="426"/>
        </w:tabs>
        <w:spacing w:after="0"/>
        <w:ind w:left="567" w:hanging="567"/>
        <w:contextualSpacing/>
      </w:pPr>
      <w:r>
        <w:t>Al</w:t>
      </w:r>
      <w:r w:rsidR="0041003E">
        <w:t>though the requirement for this Action Plan</w:t>
      </w:r>
      <w:r w:rsidR="00C13114">
        <w:t xml:space="preserve"> is ro</w:t>
      </w:r>
      <w:r w:rsidR="007B6405">
        <w:t>o</w:t>
      </w:r>
      <w:r w:rsidR="00C13114">
        <w:t>ted in the p</w:t>
      </w:r>
      <w:r>
        <w:t xml:space="preserve">lanning system, problems affecting housing delivery extend far beyond this.  </w:t>
      </w:r>
      <w:r w:rsidR="0067699D">
        <w:t>T</w:t>
      </w:r>
      <w:r>
        <w:t xml:space="preserve">he </w:t>
      </w:r>
      <w:r w:rsidR="0041003E">
        <w:t>Action Plan</w:t>
      </w:r>
      <w:r>
        <w:t xml:space="preserve"> identifies several actions that are focussed on the planning stages to continue to do all we can to provide a streamlined approach. However, these actions are only likely to result in minor improvements to delivery compared to other interventions. </w:t>
      </w:r>
    </w:p>
    <w:p w14:paraId="25462063" w14:textId="77777777" w:rsidR="00902822" w:rsidRDefault="00902822" w:rsidP="00902822">
      <w:pPr>
        <w:pStyle w:val="ListParagraph"/>
        <w:numPr>
          <w:ilvl w:val="0"/>
          <w:numId w:val="0"/>
        </w:numPr>
        <w:ind w:left="360"/>
      </w:pPr>
    </w:p>
    <w:p w14:paraId="6B5D9CC4" w14:textId="1D11E8C1" w:rsidR="009B4439" w:rsidRDefault="009B4439" w:rsidP="00902822">
      <w:pPr>
        <w:pStyle w:val="ListParagraph"/>
        <w:numPr>
          <w:ilvl w:val="0"/>
          <w:numId w:val="6"/>
        </w:numPr>
        <w:tabs>
          <w:tab w:val="clear" w:pos="426"/>
        </w:tabs>
        <w:spacing w:after="0"/>
        <w:ind w:left="567" w:hanging="567"/>
        <w:contextualSpacing/>
      </w:pPr>
      <w:r>
        <w:lastRenderedPageBreak/>
        <w:t xml:space="preserve">The work to date and feedback from site promoters in Oxford did not identify issues with planning as </w:t>
      </w:r>
      <w:r w:rsidR="00902822">
        <w:t xml:space="preserve">a </w:t>
      </w:r>
      <w:r>
        <w:t xml:space="preserve">risk to delivery. Many </w:t>
      </w:r>
      <w:r w:rsidR="00902822">
        <w:t>highlighted</w:t>
      </w:r>
      <w:r>
        <w:t xml:space="preserve"> macro issues outside of planning.</w:t>
      </w:r>
      <w:r w:rsidR="0067699D">
        <w:t xml:space="preserve"> </w:t>
      </w:r>
      <w:r>
        <w:t>Most of these actions will extend beyond the functions of a local authority as most relate to ownership of land</w:t>
      </w:r>
      <w:r w:rsidR="0055128A">
        <w:t>, supply of materials and labour</w:t>
      </w:r>
      <w:r>
        <w:t xml:space="preserve">.  </w:t>
      </w:r>
      <w:r w:rsidR="0055128A">
        <w:t>T</w:t>
      </w:r>
      <w:r>
        <w:t xml:space="preserve">he Council does own land and has a housing company to deliver new housing and so where relevant, we have identified more direct, proactive actions to delivering new homes.  </w:t>
      </w:r>
      <w:r w:rsidR="00902822">
        <w:t xml:space="preserve">In addition, </w:t>
      </w:r>
      <w:r w:rsidR="00902822" w:rsidRPr="00902822">
        <w:t>the City Council will continue to do what it can to promote the need for infrastructure investment and seek to secure external funding as it has in the past</w:t>
      </w:r>
      <w:r w:rsidR="00980ABB">
        <w:t>. For</w:t>
      </w:r>
      <w:r w:rsidR="00902822" w:rsidRPr="00902822">
        <w:t xml:space="preserve"> example</w:t>
      </w:r>
      <w:r w:rsidR="00980ABB">
        <w:t>,</w:t>
      </w:r>
      <w:r w:rsidR="00902822" w:rsidRPr="00902822">
        <w:t xml:space="preserve"> </w:t>
      </w:r>
      <w:r w:rsidR="00980ABB">
        <w:t>funding was successfully secured from the Housing</w:t>
      </w:r>
      <w:r w:rsidR="00902822" w:rsidRPr="00902822">
        <w:t xml:space="preserve"> Infrastructure </w:t>
      </w:r>
      <w:r w:rsidR="00980ABB">
        <w:t>Fund for</w:t>
      </w:r>
      <w:r w:rsidR="00902822" w:rsidRPr="00902822">
        <w:t xml:space="preserve"> Oxford North, Osney Mead and Blackbird Leys</w:t>
      </w:r>
      <w:r w:rsidR="00902822">
        <w:t>. The City Council also has itself taken on a delivery role for some</w:t>
      </w:r>
      <w:r w:rsidR="00902822" w:rsidRPr="00902822">
        <w:t xml:space="preserve"> </w:t>
      </w:r>
      <w:r w:rsidR="00902822">
        <w:t xml:space="preserve">growth deal funded infrastructure </w:t>
      </w:r>
      <w:r w:rsidR="00902822" w:rsidRPr="00902822">
        <w:t>for example a new pedestrian</w:t>
      </w:r>
      <w:r w:rsidR="00902822">
        <w:t>/cycle</w:t>
      </w:r>
      <w:r w:rsidR="00902822" w:rsidRPr="00902822">
        <w:t xml:space="preserve"> bridge at Osney.</w:t>
      </w:r>
    </w:p>
    <w:p w14:paraId="6438E2EF" w14:textId="77777777" w:rsidR="0055128A" w:rsidRDefault="0055128A" w:rsidP="0055128A">
      <w:pPr>
        <w:pStyle w:val="ListParagraph"/>
        <w:numPr>
          <w:ilvl w:val="0"/>
          <w:numId w:val="0"/>
        </w:numPr>
        <w:ind w:left="360"/>
      </w:pPr>
    </w:p>
    <w:p w14:paraId="61CF2E87" w14:textId="5E7106A1" w:rsidR="0055128A" w:rsidRDefault="0055128A" w:rsidP="009B4439">
      <w:pPr>
        <w:pStyle w:val="ListParagraph"/>
        <w:numPr>
          <w:ilvl w:val="0"/>
          <w:numId w:val="6"/>
        </w:numPr>
        <w:tabs>
          <w:tab w:val="clear" w:pos="426"/>
        </w:tabs>
        <w:spacing w:after="0"/>
        <w:ind w:left="567" w:hanging="567"/>
        <w:contextualSpacing/>
      </w:pPr>
      <w:r>
        <w:t xml:space="preserve">Further consideration and detail around the Council’s influencing role and </w:t>
      </w:r>
      <w:r w:rsidR="00902822">
        <w:t xml:space="preserve">in </w:t>
      </w:r>
      <w:r>
        <w:t>address</w:t>
      </w:r>
      <w:r w:rsidR="00902822">
        <w:t>ing</w:t>
      </w:r>
      <w:r>
        <w:t xml:space="preserve"> other macro issues will continue to be refined </w:t>
      </w:r>
      <w:r w:rsidR="00902822">
        <w:t>with the intention that</w:t>
      </w:r>
      <w:r>
        <w:t xml:space="preserve"> in the </w:t>
      </w:r>
      <w:r w:rsidR="0041003E">
        <w:t>next Action Plan</w:t>
      </w:r>
      <w:r>
        <w:t xml:space="preserve"> we will be able to give more detail of the progress and opportunities in this area.</w:t>
      </w:r>
    </w:p>
    <w:p w14:paraId="309231F2" w14:textId="77777777" w:rsidR="009B4439" w:rsidRDefault="009B4439" w:rsidP="009B4439">
      <w:pPr>
        <w:pStyle w:val="ListParagraph"/>
        <w:numPr>
          <w:ilvl w:val="0"/>
          <w:numId w:val="0"/>
        </w:numPr>
        <w:tabs>
          <w:tab w:val="clear" w:pos="426"/>
        </w:tabs>
        <w:spacing w:after="0"/>
        <w:ind w:left="567"/>
        <w:contextualSpacing/>
      </w:pPr>
    </w:p>
    <w:p w14:paraId="1B7AB52A" w14:textId="13141522" w:rsidR="0067699D" w:rsidRPr="006178C9" w:rsidRDefault="00574D8C" w:rsidP="0067699D">
      <w:pPr>
        <w:pStyle w:val="ListParagraph"/>
        <w:numPr>
          <w:ilvl w:val="0"/>
          <w:numId w:val="6"/>
        </w:numPr>
        <w:tabs>
          <w:tab w:val="clear" w:pos="426"/>
        </w:tabs>
        <w:spacing w:after="0"/>
        <w:ind w:left="567" w:hanging="567"/>
        <w:contextualSpacing/>
      </w:pPr>
      <w:r>
        <w:t>A summary of the key actions</w:t>
      </w:r>
      <w:r w:rsidR="007621E9">
        <w:t xml:space="preserve"> and progress to date is </w:t>
      </w:r>
      <w:r>
        <w:t xml:space="preserve">summarised in the </w:t>
      </w:r>
      <w:r w:rsidRPr="006178C9">
        <w:t xml:space="preserve">table below. </w:t>
      </w:r>
    </w:p>
    <w:p w14:paraId="488A7199" w14:textId="77777777" w:rsidR="006178C9" w:rsidRDefault="006178C9" w:rsidP="006178C9">
      <w:pPr>
        <w:ind w:left="360" w:hanging="360"/>
        <w:rPr>
          <w:b/>
        </w:rPr>
      </w:pPr>
    </w:p>
    <w:p w14:paraId="0F8361C0" w14:textId="3D978C3D" w:rsidR="0067699D" w:rsidRPr="006178C9" w:rsidRDefault="006178C9" w:rsidP="006178C9">
      <w:pPr>
        <w:ind w:left="360" w:hanging="360"/>
        <w:rPr>
          <w:b/>
        </w:rPr>
      </w:pPr>
      <w:r w:rsidRPr="006178C9">
        <w:rPr>
          <w:b/>
        </w:rPr>
        <w:t xml:space="preserve">Table 3: Summary of key actions contained within the HDT Action Plan </w:t>
      </w:r>
    </w:p>
    <w:tbl>
      <w:tblPr>
        <w:tblStyle w:val="TableGrid"/>
        <w:tblW w:w="9498" w:type="dxa"/>
        <w:tblInd w:w="-5" w:type="dxa"/>
        <w:tblLook w:val="04A0" w:firstRow="1" w:lastRow="0" w:firstColumn="1" w:lastColumn="0" w:noHBand="0" w:noVBand="1"/>
      </w:tblPr>
      <w:tblGrid>
        <w:gridCol w:w="750"/>
        <w:gridCol w:w="4316"/>
        <w:gridCol w:w="4432"/>
      </w:tblGrid>
      <w:tr w:rsidR="0067699D" w:rsidRPr="006178C9" w14:paraId="576D86A6" w14:textId="77777777" w:rsidTr="007165B8">
        <w:trPr>
          <w:tblHeader/>
        </w:trPr>
        <w:tc>
          <w:tcPr>
            <w:tcW w:w="750" w:type="dxa"/>
          </w:tcPr>
          <w:p w14:paraId="0DBD9523" w14:textId="5BB8B48D" w:rsidR="0067699D" w:rsidRPr="006178C9" w:rsidRDefault="006178C9"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lastRenderedPageBreak/>
              <w:t>Topic No.</w:t>
            </w:r>
          </w:p>
        </w:tc>
        <w:tc>
          <w:tcPr>
            <w:tcW w:w="4316" w:type="dxa"/>
          </w:tcPr>
          <w:p w14:paraId="3D0F2001" w14:textId="3CE4CC80" w:rsidR="0067699D" w:rsidRPr="006178C9" w:rsidRDefault="0067699D"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t xml:space="preserve">Action / topic </w:t>
            </w:r>
          </w:p>
        </w:tc>
        <w:tc>
          <w:tcPr>
            <w:tcW w:w="4432" w:type="dxa"/>
          </w:tcPr>
          <w:p w14:paraId="0EC6B5ED" w14:textId="77777777" w:rsidR="0067699D" w:rsidRPr="006178C9" w:rsidRDefault="0067699D"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t>Progress</w:t>
            </w:r>
          </w:p>
          <w:p w14:paraId="084B9A5D" w14:textId="75C20181" w:rsidR="000E7EDA" w:rsidRPr="006178C9" w:rsidRDefault="000E7EDA" w:rsidP="0067699D">
            <w:pPr>
              <w:pStyle w:val="ListParagraph"/>
              <w:numPr>
                <w:ilvl w:val="0"/>
                <w:numId w:val="0"/>
              </w:numPr>
              <w:tabs>
                <w:tab w:val="clear" w:pos="426"/>
              </w:tabs>
              <w:spacing w:after="0"/>
              <w:contextualSpacing/>
              <w:rPr>
                <w:rFonts w:cs="Arial"/>
                <w:b/>
                <w:sz w:val="20"/>
                <w:szCs w:val="20"/>
              </w:rPr>
            </w:pPr>
          </w:p>
        </w:tc>
      </w:tr>
      <w:tr w:rsidR="0067699D" w:rsidRPr="006178C9" w14:paraId="1D351272" w14:textId="77777777" w:rsidTr="007165B8">
        <w:tc>
          <w:tcPr>
            <w:tcW w:w="750" w:type="dxa"/>
          </w:tcPr>
          <w:p w14:paraId="1FD3763C" w14:textId="15B7B9B7"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p>
        </w:tc>
        <w:tc>
          <w:tcPr>
            <w:tcW w:w="4316" w:type="dxa"/>
          </w:tcPr>
          <w:p w14:paraId="0E6B8CCE" w14:textId="69E0E0B2"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Improve quality and frequency of engagement with site promoters to inform monitoring of housing sites – (implementation of the methodology section) </w:t>
            </w:r>
          </w:p>
        </w:tc>
        <w:tc>
          <w:tcPr>
            <w:tcW w:w="4432" w:type="dxa"/>
          </w:tcPr>
          <w:p w14:paraId="4F05665E" w14:textId="3A0A807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Comprehensive engagement process commenced.  Some work on hold due to coronavirus, moving to digital platforms.  </w:t>
            </w:r>
          </w:p>
        </w:tc>
      </w:tr>
      <w:tr w:rsidR="0067699D" w:rsidRPr="006178C9" w14:paraId="526E210F" w14:textId="77777777" w:rsidTr="007165B8">
        <w:tc>
          <w:tcPr>
            <w:tcW w:w="750" w:type="dxa"/>
          </w:tcPr>
          <w:p w14:paraId="18116147" w14:textId="6BF1E5D1"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2</w:t>
            </w:r>
          </w:p>
        </w:tc>
        <w:tc>
          <w:tcPr>
            <w:tcW w:w="4316" w:type="dxa"/>
          </w:tcPr>
          <w:p w14:paraId="6DCDADAB" w14:textId="73190C57"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Continue implementation of corporate programme for housing delivery</w:t>
            </w:r>
          </w:p>
        </w:tc>
        <w:tc>
          <w:tcPr>
            <w:tcW w:w="4432" w:type="dxa"/>
          </w:tcPr>
          <w:p w14:paraId="068C60E7" w14:textId="605C227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 Housing Supply Group set up, Cabinet Member for Planning and Housing Delivery Appointed.  </w:t>
            </w:r>
          </w:p>
        </w:tc>
      </w:tr>
      <w:tr w:rsidR="0067699D" w:rsidRPr="006178C9" w14:paraId="7452DEB6" w14:textId="77777777" w:rsidTr="007165B8">
        <w:tc>
          <w:tcPr>
            <w:tcW w:w="750" w:type="dxa"/>
          </w:tcPr>
          <w:p w14:paraId="65F71D8E" w14:textId="4BF3BB1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3</w:t>
            </w:r>
          </w:p>
        </w:tc>
        <w:tc>
          <w:tcPr>
            <w:tcW w:w="4316" w:type="dxa"/>
          </w:tcPr>
          <w:p w14:paraId="5435BA02" w14:textId="22451716" w:rsidR="0067699D" w:rsidRPr="006178C9" w:rsidRDefault="0067699D" w:rsidP="0041003E">
            <w:pPr>
              <w:rPr>
                <w:rFonts w:cs="Arial"/>
                <w:sz w:val="20"/>
                <w:szCs w:val="20"/>
              </w:rPr>
            </w:pPr>
            <w:r w:rsidRPr="006178C9">
              <w:rPr>
                <w:rFonts w:cs="Arial"/>
                <w:sz w:val="20"/>
                <w:szCs w:val="20"/>
              </w:rPr>
              <w:t>Continue to drive housing delivery throug</w:t>
            </w:r>
            <w:r w:rsidR="0041003E">
              <w:rPr>
                <w:rFonts w:cs="Arial"/>
                <w:sz w:val="20"/>
                <w:szCs w:val="20"/>
              </w:rPr>
              <w:t>h developing land owned by the C</w:t>
            </w:r>
            <w:r w:rsidRPr="006178C9">
              <w:rPr>
                <w:rFonts w:cs="Arial"/>
                <w:sz w:val="20"/>
                <w:szCs w:val="20"/>
              </w:rPr>
              <w:t xml:space="preserve">ouncil through joint </w:t>
            </w:r>
            <w:r w:rsidR="0041003E">
              <w:rPr>
                <w:rFonts w:cs="Arial"/>
                <w:sz w:val="20"/>
                <w:szCs w:val="20"/>
              </w:rPr>
              <w:t>venture or it is wholly owned ho</w:t>
            </w:r>
            <w:r w:rsidRPr="006178C9">
              <w:rPr>
                <w:rFonts w:cs="Arial"/>
                <w:sz w:val="20"/>
                <w:szCs w:val="20"/>
              </w:rPr>
              <w:t xml:space="preserve">using </w:t>
            </w:r>
            <w:r w:rsidR="0041003E">
              <w:rPr>
                <w:rFonts w:cs="Arial"/>
                <w:sz w:val="20"/>
                <w:szCs w:val="20"/>
              </w:rPr>
              <w:t>c</w:t>
            </w:r>
            <w:r w:rsidRPr="006178C9">
              <w:rPr>
                <w:rFonts w:cs="Arial"/>
                <w:sz w:val="20"/>
                <w:szCs w:val="20"/>
              </w:rPr>
              <w:t>ompany</w:t>
            </w:r>
          </w:p>
        </w:tc>
        <w:tc>
          <w:tcPr>
            <w:tcW w:w="4432" w:type="dxa"/>
          </w:tcPr>
          <w:p w14:paraId="14D5CF66" w14:textId="6982282F" w:rsidR="0067699D" w:rsidRPr="006178C9" w:rsidRDefault="0067699D" w:rsidP="0067699D">
            <w:pPr>
              <w:rPr>
                <w:rFonts w:cs="Arial"/>
                <w:color w:val="auto"/>
                <w:sz w:val="20"/>
                <w:szCs w:val="20"/>
              </w:rPr>
            </w:pPr>
            <w:r w:rsidRPr="006178C9">
              <w:rPr>
                <w:rFonts w:cs="Arial"/>
                <w:sz w:val="20"/>
                <w:szCs w:val="20"/>
              </w:rPr>
              <w:t>The housing company is expecting to build 709 homes (464 of which will be affordable homes) over the next 5 years through its housing company.  The Council is also aiming to develop 79 other affordable units through our HRA account.    </w:t>
            </w:r>
          </w:p>
          <w:p w14:paraId="2C2DCE5F" w14:textId="77777777" w:rsidR="0067699D" w:rsidRPr="006178C9" w:rsidRDefault="0067699D" w:rsidP="0067699D">
            <w:pPr>
              <w:pStyle w:val="ListParagraph"/>
              <w:numPr>
                <w:ilvl w:val="0"/>
                <w:numId w:val="0"/>
              </w:numPr>
              <w:tabs>
                <w:tab w:val="clear" w:pos="426"/>
              </w:tabs>
              <w:spacing w:after="0"/>
              <w:contextualSpacing/>
              <w:rPr>
                <w:rFonts w:cs="Arial"/>
                <w:sz w:val="20"/>
                <w:szCs w:val="20"/>
              </w:rPr>
            </w:pPr>
          </w:p>
        </w:tc>
      </w:tr>
      <w:tr w:rsidR="0067699D" w:rsidRPr="006178C9" w14:paraId="67065D04" w14:textId="77777777" w:rsidTr="007165B8">
        <w:tc>
          <w:tcPr>
            <w:tcW w:w="750" w:type="dxa"/>
          </w:tcPr>
          <w:p w14:paraId="2A36E1E8" w14:textId="30861774"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4</w:t>
            </w:r>
          </w:p>
        </w:tc>
        <w:tc>
          <w:tcPr>
            <w:tcW w:w="4316" w:type="dxa"/>
          </w:tcPr>
          <w:p w14:paraId="16854971" w14:textId="1EB4A805"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Continue monitoring of validation of planning applications  </w:t>
            </w:r>
          </w:p>
        </w:tc>
        <w:tc>
          <w:tcPr>
            <w:tcW w:w="4432" w:type="dxa"/>
          </w:tcPr>
          <w:p w14:paraId="125F2475" w14:textId="5F9CCD49"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A validation strategy has been developed to provide more clarity to developers. </w:t>
            </w:r>
          </w:p>
        </w:tc>
      </w:tr>
      <w:tr w:rsidR="0067699D" w:rsidRPr="006178C9" w14:paraId="7394B4A8" w14:textId="77777777" w:rsidTr="007165B8">
        <w:tc>
          <w:tcPr>
            <w:tcW w:w="750" w:type="dxa"/>
          </w:tcPr>
          <w:p w14:paraId="5E28B428" w14:textId="233E8586"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5</w:t>
            </w:r>
          </w:p>
        </w:tc>
        <w:tc>
          <w:tcPr>
            <w:tcW w:w="4316" w:type="dxa"/>
          </w:tcPr>
          <w:p w14:paraId="5A944E0D" w14:textId="258F2D99" w:rsidR="0067699D" w:rsidRPr="006178C9" w:rsidRDefault="0067699D" w:rsidP="0067699D">
            <w:pPr>
              <w:rPr>
                <w:rFonts w:cs="Arial"/>
                <w:sz w:val="20"/>
                <w:szCs w:val="20"/>
              </w:rPr>
            </w:pPr>
            <w:r w:rsidRPr="006178C9">
              <w:rPr>
                <w:rFonts w:cs="Arial"/>
                <w:sz w:val="20"/>
                <w:szCs w:val="20"/>
              </w:rPr>
              <w:t>Continue programme of service level and planning performance agreements</w:t>
            </w:r>
          </w:p>
        </w:tc>
        <w:tc>
          <w:tcPr>
            <w:tcW w:w="4432" w:type="dxa"/>
          </w:tcPr>
          <w:p w14:paraId="06833BAB" w14:textId="38B37C9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w:t>
            </w:r>
          </w:p>
        </w:tc>
      </w:tr>
      <w:tr w:rsidR="0067699D" w:rsidRPr="006178C9" w14:paraId="762FA16C" w14:textId="77777777" w:rsidTr="007165B8">
        <w:tc>
          <w:tcPr>
            <w:tcW w:w="750" w:type="dxa"/>
          </w:tcPr>
          <w:p w14:paraId="7DD6421F" w14:textId="30952AFD"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6</w:t>
            </w:r>
          </w:p>
        </w:tc>
        <w:tc>
          <w:tcPr>
            <w:tcW w:w="4316" w:type="dxa"/>
          </w:tcPr>
          <w:p w14:paraId="1FB39BDF" w14:textId="4695A83F"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Continue infrastructure planning and delivery programme</w:t>
            </w:r>
          </w:p>
        </w:tc>
        <w:tc>
          <w:tcPr>
            <w:tcW w:w="4432" w:type="dxa"/>
          </w:tcPr>
          <w:p w14:paraId="486F702F" w14:textId="56952CBD" w:rsidR="0067699D" w:rsidRPr="006178C9" w:rsidRDefault="000E7EDA" w:rsidP="000E7EDA">
            <w:pPr>
              <w:rPr>
                <w:rFonts w:cs="Arial"/>
                <w:sz w:val="20"/>
                <w:szCs w:val="20"/>
              </w:rPr>
            </w:pPr>
            <w:r w:rsidRPr="006178C9">
              <w:rPr>
                <w:rFonts w:cs="Arial"/>
                <w:sz w:val="20"/>
                <w:szCs w:val="20"/>
              </w:rPr>
              <w:t>The Council is preparing a new CIL Charging Schedule and Infrastructure Funding Statement to meet the requirements of the regulations.  In addition to this we will also continue to support the County Council for external  funding bids such as the Housing Infrastructure Fund (HIF) and the Active Travel Fund</w:t>
            </w:r>
          </w:p>
        </w:tc>
      </w:tr>
      <w:tr w:rsidR="0067699D" w:rsidRPr="006178C9" w14:paraId="696BABAA" w14:textId="77777777" w:rsidTr="007165B8">
        <w:tc>
          <w:tcPr>
            <w:tcW w:w="750" w:type="dxa"/>
          </w:tcPr>
          <w:p w14:paraId="0589F041" w14:textId="659F066C"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7</w:t>
            </w:r>
          </w:p>
        </w:tc>
        <w:tc>
          <w:tcPr>
            <w:tcW w:w="4316" w:type="dxa"/>
          </w:tcPr>
          <w:p w14:paraId="17D29F38" w14:textId="00D50081" w:rsidR="0067699D" w:rsidRPr="006178C9" w:rsidRDefault="0067699D" w:rsidP="0067699D">
            <w:pPr>
              <w:rPr>
                <w:rFonts w:cs="Arial"/>
                <w:sz w:val="20"/>
                <w:szCs w:val="20"/>
              </w:rPr>
            </w:pPr>
            <w:r w:rsidRPr="006178C9">
              <w:rPr>
                <w:rFonts w:cs="Arial"/>
                <w:sz w:val="20"/>
                <w:szCs w:val="20"/>
              </w:rPr>
              <w:t>Continue to reduce pre-commencement conditions and triggers</w:t>
            </w:r>
          </w:p>
        </w:tc>
        <w:tc>
          <w:tcPr>
            <w:tcW w:w="4432" w:type="dxa"/>
          </w:tcPr>
          <w:p w14:paraId="0632E444" w14:textId="33E23504"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Ongoing</w:t>
            </w:r>
          </w:p>
        </w:tc>
      </w:tr>
      <w:tr w:rsidR="0067699D" w:rsidRPr="006178C9" w14:paraId="79D3A974" w14:textId="77777777" w:rsidTr="007165B8">
        <w:tc>
          <w:tcPr>
            <w:tcW w:w="750" w:type="dxa"/>
          </w:tcPr>
          <w:p w14:paraId="2233AFA2" w14:textId="20C64743"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8</w:t>
            </w:r>
          </w:p>
        </w:tc>
        <w:tc>
          <w:tcPr>
            <w:tcW w:w="4316" w:type="dxa"/>
          </w:tcPr>
          <w:p w14:paraId="33E5B138" w14:textId="041F403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Work with the Oxfordshire County Council to align processes</w:t>
            </w:r>
          </w:p>
        </w:tc>
        <w:tc>
          <w:tcPr>
            <w:tcW w:w="4432" w:type="dxa"/>
          </w:tcPr>
          <w:p w14:paraId="0DCC833E" w14:textId="166B84C1" w:rsidR="0067699D" w:rsidRPr="006178C9" w:rsidRDefault="000E7EDA" w:rsidP="000E7EDA">
            <w:pPr>
              <w:jc w:val="both"/>
              <w:rPr>
                <w:rFonts w:cs="Arial"/>
                <w:sz w:val="20"/>
                <w:szCs w:val="20"/>
              </w:rPr>
            </w:pPr>
            <w:r w:rsidRPr="006178C9">
              <w:rPr>
                <w:rFonts w:cs="Arial"/>
                <w:sz w:val="20"/>
                <w:szCs w:val="20"/>
              </w:rPr>
              <w:t>We will continue to work with the county to identify a way for larger schemes to incorporate their services into our PPA/SLA approach.</w:t>
            </w:r>
          </w:p>
        </w:tc>
      </w:tr>
      <w:tr w:rsidR="0067699D" w:rsidRPr="006178C9" w14:paraId="7DFCB1B9" w14:textId="77777777" w:rsidTr="007165B8">
        <w:tc>
          <w:tcPr>
            <w:tcW w:w="750" w:type="dxa"/>
          </w:tcPr>
          <w:p w14:paraId="56D00979" w14:textId="71A889A3"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lastRenderedPageBreak/>
              <w:t>9</w:t>
            </w:r>
          </w:p>
        </w:tc>
        <w:tc>
          <w:tcPr>
            <w:tcW w:w="4316" w:type="dxa"/>
          </w:tcPr>
          <w:p w14:paraId="06084F69" w14:textId="06811801" w:rsidR="0067699D" w:rsidRPr="006178C9" w:rsidRDefault="0067699D" w:rsidP="0067699D">
            <w:pPr>
              <w:rPr>
                <w:rFonts w:cs="Arial"/>
                <w:sz w:val="20"/>
                <w:szCs w:val="20"/>
              </w:rPr>
            </w:pPr>
            <w:r w:rsidRPr="006178C9">
              <w:rPr>
                <w:rFonts w:cs="Arial"/>
                <w:sz w:val="20"/>
                <w:szCs w:val="20"/>
              </w:rPr>
              <w:t xml:space="preserve">Provide additional policy advice for the new Local Plan 2036 </w:t>
            </w:r>
          </w:p>
        </w:tc>
        <w:tc>
          <w:tcPr>
            <w:tcW w:w="4432" w:type="dxa"/>
          </w:tcPr>
          <w:p w14:paraId="264DD666" w14:textId="7777777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The Council has recently published its Local Development Scheme (LDS) (July 2020) committing to a programme of technical advice notes and supplementary planning documents. </w:t>
            </w:r>
          </w:p>
          <w:p w14:paraId="07DB2A91" w14:textId="6CC6EBB8"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67699D" w:rsidRPr="006178C9" w14:paraId="5B7C85C9" w14:textId="77777777" w:rsidTr="007165B8">
        <w:tc>
          <w:tcPr>
            <w:tcW w:w="750" w:type="dxa"/>
          </w:tcPr>
          <w:p w14:paraId="6057E42D" w14:textId="1326D7E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10</w:t>
            </w:r>
          </w:p>
        </w:tc>
        <w:tc>
          <w:tcPr>
            <w:tcW w:w="4316" w:type="dxa"/>
          </w:tcPr>
          <w:p w14:paraId="26D97A6D" w14:textId="1F62837C"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Councillor engagement </w:t>
            </w:r>
          </w:p>
        </w:tc>
        <w:tc>
          <w:tcPr>
            <w:tcW w:w="4432" w:type="dxa"/>
          </w:tcPr>
          <w:p w14:paraId="4E19E560" w14:textId="5FB065D8"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 further rollout affected by coronavirus </w:t>
            </w:r>
          </w:p>
          <w:p w14:paraId="003A668B" w14:textId="77777777"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7165B8" w:rsidRPr="006178C9" w14:paraId="4F5F6564" w14:textId="77777777" w:rsidTr="007165B8">
        <w:tc>
          <w:tcPr>
            <w:tcW w:w="750" w:type="dxa"/>
          </w:tcPr>
          <w:p w14:paraId="7B0B8976" w14:textId="2F166852"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r>
              <w:rPr>
                <w:rFonts w:cs="Arial"/>
                <w:sz w:val="20"/>
                <w:szCs w:val="20"/>
              </w:rPr>
              <w:t>1</w:t>
            </w:r>
          </w:p>
        </w:tc>
        <w:tc>
          <w:tcPr>
            <w:tcW w:w="4316" w:type="dxa"/>
          </w:tcPr>
          <w:p w14:paraId="04A55D12"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Market demand and impact of Coronavirus</w:t>
            </w:r>
          </w:p>
        </w:tc>
        <w:tc>
          <w:tcPr>
            <w:tcW w:w="4432" w:type="dxa"/>
          </w:tcPr>
          <w:p w14:paraId="56F02FEA"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Mixed response from site promoters on impact of coronavirus, we will continue to monitor this.  </w:t>
            </w:r>
          </w:p>
          <w:p w14:paraId="576AFC92"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p>
          <w:p w14:paraId="3E6861B4"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One action is to include advice about ensuring effective pre-application consultation for developments in the upcoming update to the Statement of Community Involvement (SCI) for planning. The Local Development Scheme seeks to consult on a new SCI in Autumn 2020. This will aim to include advice about ensuring effective virtual consultation whilst forms of social distancing and limitations on gatherings remain. </w:t>
            </w:r>
          </w:p>
          <w:p w14:paraId="4579091D"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p>
        </w:tc>
      </w:tr>
      <w:tr w:rsidR="0067699D" w:rsidRPr="006178C9" w14:paraId="10AF025F" w14:textId="77777777" w:rsidTr="007165B8">
        <w:tc>
          <w:tcPr>
            <w:tcW w:w="750" w:type="dxa"/>
          </w:tcPr>
          <w:p w14:paraId="221BA14A" w14:textId="1E8F8B8E"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r w:rsidR="007165B8">
              <w:rPr>
                <w:rFonts w:cs="Arial"/>
                <w:sz w:val="20"/>
                <w:szCs w:val="20"/>
              </w:rPr>
              <w:t>2</w:t>
            </w:r>
          </w:p>
        </w:tc>
        <w:tc>
          <w:tcPr>
            <w:tcW w:w="4316" w:type="dxa"/>
          </w:tcPr>
          <w:p w14:paraId="19075BBE" w14:textId="215AEC9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Availability of materials and labour</w:t>
            </w:r>
          </w:p>
        </w:tc>
        <w:tc>
          <w:tcPr>
            <w:tcW w:w="4432" w:type="dxa"/>
          </w:tcPr>
          <w:p w14:paraId="4C044403" w14:textId="769BB7C8"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Some site promoters identified shortages in materials and / or labour as a potential issue for delivery.</w:t>
            </w:r>
          </w:p>
          <w:p w14:paraId="4A5742EB" w14:textId="77777777"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67699D" w:rsidRPr="006178C9" w14:paraId="5FD2584F" w14:textId="77777777" w:rsidTr="007165B8">
        <w:tc>
          <w:tcPr>
            <w:tcW w:w="750" w:type="dxa"/>
          </w:tcPr>
          <w:p w14:paraId="775418B7" w14:textId="7A67ABB2"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13</w:t>
            </w:r>
          </w:p>
        </w:tc>
        <w:tc>
          <w:tcPr>
            <w:tcW w:w="4316" w:type="dxa"/>
          </w:tcPr>
          <w:p w14:paraId="70451A57" w14:textId="2182884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Site promoters’ programme of site delivery </w:t>
            </w:r>
          </w:p>
        </w:tc>
        <w:tc>
          <w:tcPr>
            <w:tcW w:w="4432" w:type="dxa"/>
          </w:tcPr>
          <w:p w14:paraId="32B85B6B" w14:textId="7777777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Oxford is home to several large institutions with land interests in the City.  These institutions will often have their own operational needs, not driven by market demand for new homes.  </w:t>
            </w:r>
          </w:p>
          <w:p w14:paraId="2610712B" w14:textId="55B598EB"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bl>
    <w:p w14:paraId="0DBAC216" w14:textId="77777777" w:rsidR="0040736F" w:rsidRPr="00D432D3" w:rsidRDefault="002329CF" w:rsidP="004A6D2F">
      <w:pPr>
        <w:pStyle w:val="Heading1"/>
      </w:pPr>
      <w:r w:rsidRPr="00D432D3">
        <w:t>Financial implications</w:t>
      </w:r>
    </w:p>
    <w:p w14:paraId="505EF710" w14:textId="77777777" w:rsidR="00281077" w:rsidRDefault="00584E74" w:rsidP="00281077">
      <w:pPr>
        <w:pStyle w:val="ListParagraph"/>
        <w:numPr>
          <w:ilvl w:val="0"/>
          <w:numId w:val="6"/>
        </w:numPr>
        <w:tabs>
          <w:tab w:val="clear" w:pos="426"/>
          <w:tab w:val="left" w:pos="567"/>
        </w:tabs>
        <w:ind w:left="567" w:hanging="567"/>
      </w:pPr>
      <w:r>
        <w:lastRenderedPageBreak/>
        <w:t xml:space="preserve">The </w:t>
      </w:r>
      <w:r w:rsidR="00281077">
        <w:t xml:space="preserve">Housing Delivery Test Action Plan for this year is a requirement of national policy and therefore is required as part of our statutory obligations as part of the planning system. However, as set out our commitment is that we will continue to undertake the actions and update the plan annually. </w:t>
      </w:r>
    </w:p>
    <w:p w14:paraId="67B68033" w14:textId="3A8F02E7" w:rsidR="00584E74" w:rsidRDefault="00281077" w:rsidP="00E83FCE">
      <w:pPr>
        <w:pStyle w:val="ListParagraph"/>
        <w:numPr>
          <w:ilvl w:val="0"/>
          <w:numId w:val="6"/>
        </w:numPr>
        <w:tabs>
          <w:tab w:val="clear" w:pos="426"/>
          <w:tab w:val="left" w:pos="567"/>
        </w:tabs>
        <w:ind w:left="567" w:hanging="567"/>
      </w:pPr>
      <w:r>
        <w:t xml:space="preserve">The actions set out in the </w:t>
      </w:r>
      <w:r w:rsidR="0041003E">
        <w:t xml:space="preserve">Action Plan </w:t>
      </w:r>
      <w:r>
        <w:t xml:space="preserve">itself do not have any additional </w:t>
      </w:r>
      <w:r w:rsidR="0041003E">
        <w:t>financial implications for the C</w:t>
      </w:r>
      <w:r>
        <w:t xml:space="preserve">ouncil. This has and will continue to be resourced from existing planning resource in collaboration with other service areas and the resources that have already been put in place to support housing delivery in these areas, for example through the housing service and housing company. </w:t>
      </w:r>
    </w:p>
    <w:p w14:paraId="35F56A28" w14:textId="4AE9D1E2" w:rsidR="0040736F" w:rsidRPr="001356F1" w:rsidRDefault="00DA614B" w:rsidP="004A6D2F">
      <w:pPr>
        <w:pStyle w:val="Heading1"/>
      </w:pPr>
      <w:r w:rsidRPr="001356F1">
        <w:t>Legal issues</w:t>
      </w:r>
    </w:p>
    <w:p w14:paraId="22F648C4" w14:textId="0568B005" w:rsidR="007075BE" w:rsidRPr="006D2682" w:rsidRDefault="00281077" w:rsidP="006B5A3F">
      <w:pPr>
        <w:pStyle w:val="ListParagraph"/>
        <w:numPr>
          <w:ilvl w:val="0"/>
          <w:numId w:val="6"/>
        </w:numPr>
        <w:tabs>
          <w:tab w:val="clear" w:pos="426"/>
        </w:tabs>
        <w:spacing w:after="0"/>
        <w:ind w:left="567" w:hanging="567"/>
        <w:contextualSpacing/>
        <w:rPr>
          <w:rFonts w:cs="Arial"/>
          <w:b/>
        </w:rPr>
      </w:pPr>
      <w:r>
        <w:rPr>
          <w:rFonts w:cs="Arial"/>
        </w:rPr>
        <w:t>As set out above the</w:t>
      </w:r>
      <w:r w:rsidR="007075BE" w:rsidRPr="00CA43B9">
        <w:rPr>
          <w:rFonts w:cs="Arial"/>
        </w:rPr>
        <w:t xml:space="preserve"> preparation and publication of the </w:t>
      </w:r>
      <w:r>
        <w:rPr>
          <w:rFonts w:cs="Arial"/>
        </w:rPr>
        <w:t>Housing Delivery Test Action Plan is a requirement of the National Planning Policy Framework due to the 2019 meas</w:t>
      </w:r>
      <w:r w:rsidR="0041003E">
        <w:rPr>
          <w:rFonts w:cs="Arial"/>
        </w:rPr>
        <w:t>urement falling below 95%. The C</w:t>
      </w:r>
      <w:r>
        <w:rPr>
          <w:rFonts w:cs="Arial"/>
        </w:rPr>
        <w:t xml:space="preserve">ouncil are required to submit the </w:t>
      </w:r>
      <w:r w:rsidR="0041003E">
        <w:rPr>
          <w:rFonts w:cs="Arial"/>
        </w:rPr>
        <w:t>Action P</w:t>
      </w:r>
      <w:r>
        <w:rPr>
          <w:rFonts w:cs="Arial"/>
        </w:rPr>
        <w:t xml:space="preserve">lan to Government 6 months following the release of the HDT measurement. As this was published in February we are required to submit to Government in August. </w:t>
      </w:r>
    </w:p>
    <w:p w14:paraId="5D523E93" w14:textId="77777777" w:rsidR="007075BE" w:rsidRPr="007075BE" w:rsidRDefault="007075BE" w:rsidP="007075BE">
      <w:pPr>
        <w:ind w:left="426" w:hanging="426"/>
        <w:rPr>
          <w:rFonts w:cs="Arial"/>
          <w:b/>
        </w:rPr>
      </w:pPr>
    </w:p>
    <w:p w14:paraId="3B7DF7F1" w14:textId="77777777" w:rsidR="002329CF" w:rsidRPr="001356F1" w:rsidRDefault="002329CF" w:rsidP="0050321C">
      <w:pPr>
        <w:pStyle w:val="Heading1"/>
      </w:pPr>
      <w:r w:rsidRPr="001356F1">
        <w:t xml:space="preserve">Equalities impact </w:t>
      </w:r>
    </w:p>
    <w:p w14:paraId="6A9DA739" w14:textId="5F42658C" w:rsidR="007075BE" w:rsidRPr="007075BE" w:rsidRDefault="007075BE" w:rsidP="006B5A3F">
      <w:pPr>
        <w:pStyle w:val="ListParagraph"/>
        <w:numPr>
          <w:ilvl w:val="0"/>
          <w:numId w:val="6"/>
        </w:numPr>
        <w:tabs>
          <w:tab w:val="clear" w:pos="426"/>
          <w:tab w:val="left" w:pos="567"/>
        </w:tabs>
        <w:spacing w:after="0"/>
        <w:ind w:left="567" w:hanging="567"/>
        <w:rPr>
          <w:rFonts w:cs="Arial"/>
          <w:b/>
          <w:color w:val="auto"/>
          <w:sz w:val="20"/>
          <w:szCs w:val="20"/>
          <w:lang w:eastAsia="en-US"/>
        </w:rPr>
      </w:pPr>
      <w:r w:rsidRPr="007075BE">
        <w:rPr>
          <w:rFonts w:cs="Arial"/>
          <w:color w:val="auto"/>
        </w:rPr>
        <w:lastRenderedPageBreak/>
        <w:t>There are no equalities impacts arising from this report</w:t>
      </w:r>
      <w:r w:rsidR="007621E9">
        <w:rPr>
          <w:rFonts w:cs="Arial"/>
          <w:color w:val="auto"/>
        </w:rPr>
        <w:t xml:space="preserve"> as the purpose of the </w:t>
      </w:r>
      <w:r w:rsidR="0041003E">
        <w:rPr>
          <w:rFonts w:cs="Arial"/>
          <w:color w:val="auto"/>
        </w:rPr>
        <w:t>Action P</w:t>
      </w:r>
      <w:r w:rsidR="007621E9">
        <w:rPr>
          <w:rFonts w:cs="Arial"/>
          <w:color w:val="auto"/>
        </w:rPr>
        <w:t xml:space="preserve">lan is to monitor and support the delivery of housing already committed through the Oxford Local Plan 2036 which was subject to its own equalities impact assessment. </w:t>
      </w:r>
    </w:p>
    <w:p w14:paraId="3D252B45" w14:textId="77777777" w:rsidR="00E206D6" w:rsidRPr="001356F1" w:rsidRDefault="00E206D6" w:rsidP="00E206D6">
      <w:pPr>
        <w:pStyle w:val="ListParagraph"/>
        <w:numPr>
          <w:ilvl w:val="0"/>
          <w:numId w:val="0"/>
        </w:numPr>
        <w:ind w:left="426"/>
      </w:pPr>
    </w:p>
    <w:p w14:paraId="55F9CFA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0CE9A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A1295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BBD45C" w14:textId="18E312A0" w:rsidR="00E87F7A" w:rsidRPr="00A707C1" w:rsidRDefault="002E5163" w:rsidP="00135A80">
            <w:r>
              <w:t>Carolyn Ploszynski</w:t>
            </w:r>
            <w:r w:rsidR="00135A80">
              <w:t xml:space="preserve"> </w:t>
            </w:r>
          </w:p>
        </w:tc>
      </w:tr>
      <w:tr w:rsidR="00DF093E" w:rsidRPr="001356F1" w14:paraId="030735E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109CB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59D9DA" w14:textId="4D256199" w:rsidR="00E87F7A" w:rsidRPr="00A707C1" w:rsidRDefault="002E5163" w:rsidP="002E5163">
            <w:r>
              <w:t>Planning Policy and Place Manager</w:t>
            </w:r>
          </w:p>
        </w:tc>
      </w:tr>
      <w:tr w:rsidR="00DF093E" w:rsidRPr="001356F1" w14:paraId="0F651B0C" w14:textId="77777777" w:rsidTr="00A46E98">
        <w:trPr>
          <w:cantSplit/>
          <w:trHeight w:val="396"/>
        </w:trPr>
        <w:tc>
          <w:tcPr>
            <w:tcW w:w="3969" w:type="dxa"/>
            <w:tcBorders>
              <w:top w:val="nil"/>
              <w:left w:val="single" w:sz="8" w:space="0" w:color="000000"/>
              <w:bottom w:val="nil"/>
              <w:right w:val="nil"/>
            </w:tcBorders>
            <w:shd w:val="clear" w:color="auto" w:fill="auto"/>
          </w:tcPr>
          <w:p w14:paraId="46AC5B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D3683A4" w14:textId="77777777" w:rsidR="00E87F7A" w:rsidRPr="00A707C1" w:rsidRDefault="00A707C1" w:rsidP="00A46E98">
            <w:r w:rsidRPr="00A707C1">
              <w:t>Planning Policy</w:t>
            </w:r>
          </w:p>
        </w:tc>
      </w:tr>
      <w:tr w:rsidR="00DF093E" w:rsidRPr="001356F1" w14:paraId="1AD186EE" w14:textId="77777777" w:rsidTr="00A46E98">
        <w:trPr>
          <w:cantSplit/>
          <w:trHeight w:val="396"/>
        </w:trPr>
        <w:tc>
          <w:tcPr>
            <w:tcW w:w="3969" w:type="dxa"/>
            <w:tcBorders>
              <w:top w:val="nil"/>
              <w:left w:val="single" w:sz="8" w:space="0" w:color="000000"/>
              <w:bottom w:val="nil"/>
              <w:right w:val="nil"/>
            </w:tcBorders>
            <w:shd w:val="clear" w:color="auto" w:fill="auto"/>
          </w:tcPr>
          <w:p w14:paraId="34CB677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A4DEEDD" w14:textId="7009E6EB" w:rsidR="00E87F7A" w:rsidRPr="00A707C1" w:rsidRDefault="00E87F7A" w:rsidP="002E5163">
            <w:r w:rsidRPr="00A707C1">
              <w:t xml:space="preserve">01865 </w:t>
            </w:r>
            <w:r w:rsidR="002E5163">
              <w:t>252821</w:t>
            </w:r>
          </w:p>
        </w:tc>
      </w:tr>
      <w:tr w:rsidR="005570B5" w:rsidRPr="001356F1" w14:paraId="5EE5E94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208A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D8C" w14:textId="74A0D17A" w:rsidR="00E87F7A" w:rsidRPr="00A707C1" w:rsidRDefault="002E5163" w:rsidP="00A46E98">
            <w:pPr>
              <w:rPr>
                <w:rStyle w:val="Hyperlink"/>
                <w:color w:val="000000"/>
              </w:rPr>
            </w:pPr>
            <w:r>
              <w:rPr>
                <w:rStyle w:val="Hyperlink"/>
                <w:color w:val="000000"/>
              </w:rPr>
              <w:t>cploszynski</w:t>
            </w:r>
            <w:r w:rsidR="00A707C1" w:rsidRPr="00A707C1">
              <w:rPr>
                <w:rStyle w:val="Hyperlink"/>
                <w:color w:val="000000"/>
              </w:rPr>
              <w:t>@oxford.gov.uk</w:t>
            </w:r>
          </w:p>
        </w:tc>
      </w:tr>
    </w:tbl>
    <w:p w14:paraId="3532EE1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59A62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E56D2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C9DA9F" w14:textId="77777777" w:rsidR="00CE4C87" w:rsidRDefault="00CE4C87" w:rsidP="0093067A"/>
    <w:p w14:paraId="32723232" w14:textId="77777777" w:rsidR="004456DD" w:rsidRPr="009E51FC" w:rsidRDefault="004456DD" w:rsidP="0093067A">
      <w:bookmarkStart w:id="0" w:name="_GoBack"/>
      <w:bookmarkEnd w:id="0"/>
    </w:p>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5368" w14:textId="77777777" w:rsidR="00C70BF0" w:rsidRDefault="00C70BF0" w:rsidP="004A6D2F">
      <w:r>
        <w:separator/>
      </w:r>
    </w:p>
  </w:endnote>
  <w:endnote w:type="continuationSeparator" w:id="0">
    <w:p w14:paraId="44AB10C1" w14:textId="77777777"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1FD2" w14:textId="77777777" w:rsidR="00364FAD" w:rsidRDefault="00364FAD" w:rsidP="004A6D2F">
    <w:pPr>
      <w:pStyle w:val="Footer"/>
    </w:pPr>
    <w:r>
      <w:t>Do not use a footer or page numbers.</w:t>
    </w:r>
  </w:p>
  <w:p w14:paraId="43169893" w14:textId="77777777" w:rsidR="00364FAD" w:rsidRDefault="00364FAD" w:rsidP="004A6D2F">
    <w:pPr>
      <w:pStyle w:val="Footer"/>
    </w:pPr>
  </w:p>
  <w:p w14:paraId="54E81E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3A7" w14:textId="77777777" w:rsidR="00C70BF0" w:rsidRDefault="00C70BF0" w:rsidP="004A6D2F">
      <w:r>
        <w:separator/>
      </w:r>
    </w:p>
  </w:footnote>
  <w:footnote w:type="continuationSeparator" w:id="0">
    <w:p w14:paraId="1696F24D" w14:textId="77777777" w:rsidR="00C70BF0" w:rsidRDefault="00C70BF0" w:rsidP="004A6D2F">
      <w:r>
        <w:continuationSeparator/>
      </w:r>
    </w:p>
  </w:footnote>
  <w:footnote w:id="1">
    <w:p w14:paraId="16A4EFB6" w14:textId="77777777" w:rsidR="007B6405" w:rsidRDefault="007B6405" w:rsidP="007B6405">
      <w:pPr>
        <w:pStyle w:val="FootnoteText"/>
      </w:pPr>
      <w:r>
        <w:rPr>
          <w:rStyle w:val="FootnoteReference"/>
        </w:rPr>
        <w:footnoteRef/>
      </w:r>
      <w:r>
        <w:t xml:space="preserve"> </w:t>
      </w:r>
      <w:hyperlink r:id="rId1" w:history="1">
        <w:r>
          <w:rPr>
            <w:rStyle w:val="Hyperlink"/>
          </w:rPr>
          <w:t>https://www.gov.uk/government/publications/housing-delivery-test-measurement-rule-book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692" w14:textId="77777777" w:rsidR="00D5547E" w:rsidRDefault="00BF320E" w:rsidP="00D5547E">
    <w:pPr>
      <w:pStyle w:val="Header"/>
      <w:jc w:val="right"/>
    </w:pPr>
    <w:r>
      <w:rPr>
        <w:noProof/>
      </w:rPr>
      <w:drawing>
        <wp:inline distT="0" distB="0" distL="0" distR="0" wp14:anchorId="653CB107" wp14:editId="64603B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26F10"/>
    <w:multiLevelType w:val="hybridMultilevel"/>
    <w:tmpl w:val="308AA23A"/>
    <w:lvl w:ilvl="0" w:tplc="E9366472">
      <w:start w:val="1"/>
      <w:numFmt w:val="decimal"/>
      <w:lvlText w:val="%1."/>
      <w:lvlJc w:val="left"/>
      <w:pPr>
        <w:ind w:left="720" w:hanging="360"/>
      </w:pPr>
      <w:rPr>
        <w:rFonts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F73CF"/>
    <w:multiLevelType w:val="hybridMultilevel"/>
    <w:tmpl w:val="507AE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D3B4A84"/>
    <w:multiLevelType w:val="hybridMultilevel"/>
    <w:tmpl w:val="F72CF0AC"/>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4097D"/>
    <w:multiLevelType w:val="multilevel"/>
    <w:tmpl w:val="637AB8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D159B"/>
    <w:multiLevelType w:val="hybridMultilevel"/>
    <w:tmpl w:val="2CBECA8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7662AB"/>
    <w:multiLevelType w:val="hybridMultilevel"/>
    <w:tmpl w:val="0052BFCA"/>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2D4162"/>
    <w:multiLevelType w:val="hybridMultilevel"/>
    <w:tmpl w:val="FC666428"/>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962CCA"/>
    <w:multiLevelType w:val="hybridMultilevel"/>
    <w:tmpl w:val="0E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C2662"/>
    <w:multiLevelType w:val="hybridMultilevel"/>
    <w:tmpl w:val="1EC015E8"/>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BD0AD6"/>
    <w:multiLevelType w:val="hybridMultilevel"/>
    <w:tmpl w:val="E64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F6323"/>
    <w:multiLevelType w:val="multilevel"/>
    <w:tmpl w:val="08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nsid w:val="5D3214F2"/>
    <w:multiLevelType w:val="multilevel"/>
    <w:tmpl w:val="C164C6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734A41"/>
    <w:multiLevelType w:val="hybridMultilevel"/>
    <w:tmpl w:val="AE2E9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4A07114"/>
    <w:multiLevelType w:val="hybridMultilevel"/>
    <w:tmpl w:val="CEA673C2"/>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8365C6"/>
    <w:multiLevelType w:val="multilevel"/>
    <w:tmpl w:val="E67CE66C"/>
    <w:numStyleLink w:val="StyleNumberedLeft0cmHanging075cm"/>
  </w:abstractNum>
  <w:num w:numId="1">
    <w:abstractNumId w:val="0"/>
  </w:num>
  <w:num w:numId="2">
    <w:abstractNumId w:val="18"/>
  </w:num>
  <w:num w:numId="3">
    <w:abstractNumId w:val="7"/>
  </w:num>
  <w:num w:numId="4">
    <w:abstractNumId w:val="1"/>
  </w:num>
  <w:num w:numId="5">
    <w:abstractNumId w:val="15"/>
  </w:num>
  <w:num w:numId="6">
    <w:abstractNumId w:val="11"/>
  </w:num>
  <w:num w:numId="7">
    <w:abstractNumId w:val="3"/>
  </w:num>
  <w:num w:numId="8">
    <w:abstractNumId w:val="12"/>
  </w:num>
  <w:num w:numId="9">
    <w:abstractNumId w:val="8"/>
  </w:num>
  <w:num w:numId="10">
    <w:abstractNumId w:val="9"/>
  </w:num>
  <w:num w:numId="11">
    <w:abstractNumId w:val="16"/>
  </w:num>
  <w:num w:numId="12">
    <w:abstractNumId w:val="17"/>
  </w:num>
  <w:num w:numId="13">
    <w:abstractNumId w:val="4"/>
  </w:num>
  <w:num w:numId="14">
    <w:abstractNumId w:val="10"/>
  </w:num>
  <w:num w:numId="15">
    <w:abstractNumId w:val="14"/>
  </w:num>
  <w:num w:numId="16">
    <w:abstractNumId w:val="18"/>
  </w:num>
  <w:num w:numId="17">
    <w:abstractNumId w:val="18"/>
  </w:num>
  <w:num w:numId="18">
    <w:abstractNumId w:val="2"/>
  </w:num>
  <w:num w:numId="19">
    <w:abstractNumId w:val="18"/>
  </w:num>
  <w:num w:numId="20">
    <w:abstractNumId w:val="18"/>
  </w:num>
  <w:num w:numId="21">
    <w:abstractNumId w:val="18"/>
  </w:num>
  <w:num w:numId="22">
    <w:abstractNumId w:val="18"/>
  </w:num>
  <w:num w:numId="23">
    <w:abstractNumId w:val="5"/>
  </w:num>
  <w:num w:numId="24">
    <w:abstractNumId w:val="6"/>
  </w:num>
  <w:num w:numId="25">
    <w:abstractNumId w:val="18"/>
  </w:num>
  <w:num w:numId="26">
    <w:abstractNumId w:val="18"/>
  </w:num>
  <w:num w:numId="27">
    <w:abstractNumId w:val="18"/>
  </w:num>
  <w:num w:numId="28">
    <w:abstractNumId w:val="13"/>
  </w:num>
  <w:num w:numId="29">
    <w:abstractNumId w:val="18"/>
  </w:num>
  <w:num w:numId="30">
    <w:abstractNumId w:val="18"/>
  </w:num>
  <w:num w:numId="31">
    <w:abstractNumId w:val="18"/>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E"/>
    <w:rsid w:val="000041F6"/>
    <w:rsid w:val="000117D4"/>
    <w:rsid w:val="00012C3E"/>
    <w:rsid w:val="00030208"/>
    <w:rsid w:val="000314D7"/>
    <w:rsid w:val="00035367"/>
    <w:rsid w:val="0004317E"/>
    <w:rsid w:val="0004518B"/>
    <w:rsid w:val="00045F8B"/>
    <w:rsid w:val="00046D2B"/>
    <w:rsid w:val="00056263"/>
    <w:rsid w:val="00060466"/>
    <w:rsid w:val="00064D8A"/>
    <w:rsid w:val="00064F82"/>
    <w:rsid w:val="00066510"/>
    <w:rsid w:val="00077523"/>
    <w:rsid w:val="00094191"/>
    <w:rsid w:val="00094872"/>
    <w:rsid w:val="000953CD"/>
    <w:rsid w:val="00097682"/>
    <w:rsid w:val="000A256A"/>
    <w:rsid w:val="000A4849"/>
    <w:rsid w:val="000C089F"/>
    <w:rsid w:val="000C3928"/>
    <w:rsid w:val="000C5E8E"/>
    <w:rsid w:val="000D2CA7"/>
    <w:rsid w:val="000E7EDA"/>
    <w:rsid w:val="000F4751"/>
    <w:rsid w:val="00103605"/>
    <w:rsid w:val="00104A27"/>
    <w:rsid w:val="0010524C"/>
    <w:rsid w:val="00111FB1"/>
    <w:rsid w:val="00113418"/>
    <w:rsid w:val="001356F1"/>
    <w:rsid w:val="00135A80"/>
    <w:rsid w:val="00136994"/>
    <w:rsid w:val="0014128E"/>
    <w:rsid w:val="00151888"/>
    <w:rsid w:val="0015448C"/>
    <w:rsid w:val="00170A2D"/>
    <w:rsid w:val="0017777F"/>
    <w:rsid w:val="001808BC"/>
    <w:rsid w:val="00182B81"/>
    <w:rsid w:val="0018619D"/>
    <w:rsid w:val="00192E4B"/>
    <w:rsid w:val="001A011E"/>
    <w:rsid w:val="001A066A"/>
    <w:rsid w:val="001A13E6"/>
    <w:rsid w:val="001A5731"/>
    <w:rsid w:val="001A7E21"/>
    <w:rsid w:val="001B42C3"/>
    <w:rsid w:val="001B7540"/>
    <w:rsid w:val="001C5D5E"/>
    <w:rsid w:val="001D1974"/>
    <w:rsid w:val="001D678D"/>
    <w:rsid w:val="001E03F8"/>
    <w:rsid w:val="001E1678"/>
    <w:rsid w:val="001E3376"/>
    <w:rsid w:val="00203BD0"/>
    <w:rsid w:val="002069B3"/>
    <w:rsid w:val="0021533A"/>
    <w:rsid w:val="002329CF"/>
    <w:rsid w:val="00232F5B"/>
    <w:rsid w:val="00235C25"/>
    <w:rsid w:val="00243237"/>
    <w:rsid w:val="002479AF"/>
    <w:rsid w:val="00247C29"/>
    <w:rsid w:val="00257860"/>
    <w:rsid w:val="00260467"/>
    <w:rsid w:val="00263EA3"/>
    <w:rsid w:val="00272896"/>
    <w:rsid w:val="002762BE"/>
    <w:rsid w:val="00281077"/>
    <w:rsid w:val="00284F85"/>
    <w:rsid w:val="00290915"/>
    <w:rsid w:val="00290C82"/>
    <w:rsid w:val="00294A8B"/>
    <w:rsid w:val="002A22E2"/>
    <w:rsid w:val="002C64F7"/>
    <w:rsid w:val="002D4677"/>
    <w:rsid w:val="002D6258"/>
    <w:rsid w:val="002E5163"/>
    <w:rsid w:val="002F41F2"/>
    <w:rsid w:val="00301BF3"/>
    <w:rsid w:val="0030208D"/>
    <w:rsid w:val="0032267D"/>
    <w:rsid w:val="00323418"/>
    <w:rsid w:val="003357BF"/>
    <w:rsid w:val="0035155D"/>
    <w:rsid w:val="00364FAD"/>
    <w:rsid w:val="0036738F"/>
    <w:rsid w:val="0036759C"/>
    <w:rsid w:val="00367AE5"/>
    <w:rsid w:val="00367D71"/>
    <w:rsid w:val="0038150A"/>
    <w:rsid w:val="00387B04"/>
    <w:rsid w:val="0039763E"/>
    <w:rsid w:val="003B543B"/>
    <w:rsid w:val="003B622A"/>
    <w:rsid w:val="003B6E75"/>
    <w:rsid w:val="003B7DA1"/>
    <w:rsid w:val="003D0379"/>
    <w:rsid w:val="003D2574"/>
    <w:rsid w:val="003D4C59"/>
    <w:rsid w:val="003F0FDE"/>
    <w:rsid w:val="003F1D68"/>
    <w:rsid w:val="003F4267"/>
    <w:rsid w:val="00402C64"/>
    <w:rsid w:val="00404032"/>
    <w:rsid w:val="0040736F"/>
    <w:rsid w:val="0041003E"/>
    <w:rsid w:val="00412C1F"/>
    <w:rsid w:val="00421CB2"/>
    <w:rsid w:val="004268B9"/>
    <w:rsid w:val="00426D84"/>
    <w:rsid w:val="00433B96"/>
    <w:rsid w:val="004440F1"/>
    <w:rsid w:val="004456DD"/>
    <w:rsid w:val="00446CDF"/>
    <w:rsid w:val="004500F9"/>
    <w:rsid w:val="004521B7"/>
    <w:rsid w:val="00462AB5"/>
    <w:rsid w:val="00465EAF"/>
    <w:rsid w:val="004738C5"/>
    <w:rsid w:val="004854BC"/>
    <w:rsid w:val="00491046"/>
    <w:rsid w:val="00496264"/>
    <w:rsid w:val="004A2AC7"/>
    <w:rsid w:val="004A6D2F"/>
    <w:rsid w:val="004C2887"/>
    <w:rsid w:val="004D2626"/>
    <w:rsid w:val="004D6E26"/>
    <w:rsid w:val="004D77D3"/>
    <w:rsid w:val="004E2959"/>
    <w:rsid w:val="004F20EF"/>
    <w:rsid w:val="004F51C7"/>
    <w:rsid w:val="0050321C"/>
    <w:rsid w:val="00540369"/>
    <w:rsid w:val="00544C3F"/>
    <w:rsid w:val="0054712D"/>
    <w:rsid w:val="00547EF6"/>
    <w:rsid w:val="0055128A"/>
    <w:rsid w:val="005570B5"/>
    <w:rsid w:val="00567E18"/>
    <w:rsid w:val="00574D8C"/>
    <w:rsid w:val="00575F5F"/>
    <w:rsid w:val="00581805"/>
    <w:rsid w:val="00584E74"/>
    <w:rsid w:val="00585F76"/>
    <w:rsid w:val="005933A3"/>
    <w:rsid w:val="005A34E4"/>
    <w:rsid w:val="005B17F2"/>
    <w:rsid w:val="005B7FB0"/>
    <w:rsid w:val="005C35A5"/>
    <w:rsid w:val="005C577C"/>
    <w:rsid w:val="005D0621"/>
    <w:rsid w:val="005D1E27"/>
    <w:rsid w:val="005D2A3E"/>
    <w:rsid w:val="005E022E"/>
    <w:rsid w:val="005E5215"/>
    <w:rsid w:val="005F2AEC"/>
    <w:rsid w:val="005F7F7E"/>
    <w:rsid w:val="00614693"/>
    <w:rsid w:val="006178C9"/>
    <w:rsid w:val="00623C2F"/>
    <w:rsid w:val="006309AE"/>
    <w:rsid w:val="00630EBB"/>
    <w:rsid w:val="00633578"/>
    <w:rsid w:val="00637068"/>
    <w:rsid w:val="00642C77"/>
    <w:rsid w:val="00645A85"/>
    <w:rsid w:val="00650811"/>
    <w:rsid w:val="00661D3E"/>
    <w:rsid w:val="00671864"/>
    <w:rsid w:val="0067699D"/>
    <w:rsid w:val="006805F9"/>
    <w:rsid w:val="00685FCB"/>
    <w:rsid w:val="00692627"/>
    <w:rsid w:val="00695295"/>
    <w:rsid w:val="006969E7"/>
    <w:rsid w:val="006A3643"/>
    <w:rsid w:val="006B5A3F"/>
    <w:rsid w:val="006C2A29"/>
    <w:rsid w:val="006C43D7"/>
    <w:rsid w:val="006C64CF"/>
    <w:rsid w:val="006D048B"/>
    <w:rsid w:val="006D17B1"/>
    <w:rsid w:val="006D4752"/>
    <w:rsid w:val="006D708A"/>
    <w:rsid w:val="006E14C1"/>
    <w:rsid w:val="006F0292"/>
    <w:rsid w:val="006F27FA"/>
    <w:rsid w:val="006F416B"/>
    <w:rsid w:val="006F519B"/>
    <w:rsid w:val="007075BE"/>
    <w:rsid w:val="00713675"/>
    <w:rsid w:val="00715823"/>
    <w:rsid w:val="00715828"/>
    <w:rsid w:val="007165B8"/>
    <w:rsid w:val="007218A0"/>
    <w:rsid w:val="00737B93"/>
    <w:rsid w:val="00745BF0"/>
    <w:rsid w:val="0075179D"/>
    <w:rsid w:val="007615FE"/>
    <w:rsid w:val="007621E9"/>
    <w:rsid w:val="00763820"/>
    <w:rsid w:val="0076655C"/>
    <w:rsid w:val="007742DC"/>
    <w:rsid w:val="00791437"/>
    <w:rsid w:val="007B0C2C"/>
    <w:rsid w:val="007B278E"/>
    <w:rsid w:val="007B6405"/>
    <w:rsid w:val="007B694F"/>
    <w:rsid w:val="007B6F07"/>
    <w:rsid w:val="007C5C23"/>
    <w:rsid w:val="007D0026"/>
    <w:rsid w:val="007E2A26"/>
    <w:rsid w:val="007F2348"/>
    <w:rsid w:val="00803F07"/>
    <w:rsid w:val="0080749A"/>
    <w:rsid w:val="00821FB8"/>
    <w:rsid w:val="00822ACA"/>
    <w:rsid w:val="00822ACD"/>
    <w:rsid w:val="00837CF7"/>
    <w:rsid w:val="00855C66"/>
    <w:rsid w:val="00871EE4"/>
    <w:rsid w:val="00880715"/>
    <w:rsid w:val="00883CBA"/>
    <w:rsid w:val="008B293F"/>
    <w:rsid w:val="008B7371"/>
    <w:rsid w:val="008B7D36"/>
    <w:rsid w:val="008D3DDB"/>
    <w:rsid w:val="008E25B3"/>
    <w:rsid w:val="008E3D4F"/>
    <w:rsid w:val="008F18B9"/>
    <w:rsid w:val="008F573F"/>
    <w:rsid w:val="00902822"/>
    <w:rsid w:val="009034EC"/>
    <w:rsid w:val="009279C4"/>
    <w:rsid w:val="0093067A"/>
    <w:rsid w:val="00941C60"/>
    <w:rsid w:val="0094760D"/>
    <w:rsid w:val="009564AA"/>
    <w:rsid w:val="00966D42"/>
    <w:rsid w:val="00971689"/>
    <w:rsid w:val="00973E90"/>
    <w:rsid w:val="00975036"/>
    <w:rsid w:val="00975B07"/>
    <w:rsid w:val="00980ABB"/>
    <w:rsid w:val="00980B4A"/>
    <w:rsid w:val="009838FF"/>
    <w:rsid w:val="009A21B1"/>
    <w:rsid w:val="009A3D64"/>
    <w:rsid w:val="009B2824"/>
    <w:rsid w:val="009B353F"/>
    <w:rsid w:val="009B4439"/>
    <w:rsid w:val="009C27FE"/>
    <w:rsid w:val="009E3D0A"/>
    <w:rsid w:val="009E51FC"/>
    <w:rsid w:val="009E5DBA"/>
    <w:rsid w:val="009F1D28"/>
    <w:rsid w:val="009F7618"/>
    <w:rsid w:val="00A02E99"/>
    <w:rsid w:val="00A04D23"/>
    <w:rsid w:val="00A06766"/>
    <w:rsid w:val="00A13765"/>
    <w:rsid w:val="00A21B12"/>
    <w:rsid w:val="00A23F80"/>
    <w:rsid w:val="00A2700B"/>
    <w:rsid w:val="00A310F6"/>
    <w:rsid w:val="00A46E98"/>
    <w:rsid w:val="00A50CE4"/>
    <w:rsid w:val="00A5587C"/>
    <w:rsid w:val="00A57788"/>
    <w:rsid w:val="00A6352B"/>
    <w:rsid w:val="00A65FB2"/>
    <w:rsid w:val="00A701B5"/>
    <w:rsid w:val="00A707C1"/>
    <w:rsid w:val="00A714BB"/>
    <w:rsid w:val="00A92D8F"/>
    <w:rsid w:val="00AB2988"/>
    <w:rsid w:val="00AB6A61"/>
    <w:rsid w:val="00AB7999"/>
    <w:rsid w:val="00AD3292"/>
    <w:rsid w:val="00AE7AF0"/>
    <w:rsid w:val="00B01210"/>
    <w:rsid w:val="00B470F5"/>
    <w:rsid w:val="00B500CA"/>
    <w:rsid w:val="00B86314"/>
    <w:rsid w:val="00BA1C2E"/>
    <w:rsid w:val="00BC200B"/>
    <w:rsid w:val="00BC4756"/>
    <w:rsid w:val="00BC69A4"/>
    <w:rsid w:val="00BE0680"/>
    <w:rsid w:val="00BE305F"/>
    <w:rsid w:val="00BE4DBD"/>
    <w:rsid w:val="00BE7BA3"/>
    <w:rsid w:val="00BF320E"/>
    <w:rsid w:val="00BF5682"/>
    <w:rsid w:val="00BF7B09"/>
    <w:rsid w:val="00C10F1E"/>
    <w:rsid w:val="00C1162B"/>
    <w:rsid w:val="00C13114"/>
    <w:rsid w:val="00C20A95"/>
    <w:rsid w:val="00C2692F"/>
    <w:rsid w:val="00C26E26"/>
    <w:rsid w:val="00C3207C"/>
    <w:rsid w:val="00C33660"/>
    <w:rsid w:val="00C400E1"/>
    <w:rsid w:val="00C4046A"/>
    <w:rsid w:val="00C41187"/>
    <w:rsid w:val="00C63C31"/>
    <w:rsid w:val="00C66121"/>
    <w:rsid w:val="00C70BF0"/>
    <w:rsid w:val="00C750ED"/>
    <w:rsid w:val="00C757A0"/>
    <w:rsid w:val="00C760DE"/>
    <w:rsid w:val="00C82630"/>
    <w:rsid w:val="00C85B4E"/>
    <w:rsid w:val="00C907F7"/>
    <w:rsid w:val="00CA2103"/>
    <w:rsid w:val="00CB6B99"/>
    <w:rsid w:val="00CC1708"/>
    <w:rsid w:val="00CD312A"/>
    <w:rsid w:val="00CD4075"/>
    <w:rsid w:val="00CE4C87"/>
    <w:rsid w:val="00CE544A"/>
    <w:rsid w:val="00D11E1C"/>
    <w:rsid w:val="00D160B0"/>
    <w:rsid w:val="00D17BC4"/>
    <w:rsid w:val="00D17F94"/>
    <w:rsid w:val="00D223FC"/>
    <w:rsid w:val="00D26D1E"/>
    <w:rsid w:val="00D26E0F"/>
    <w:rsid w:val="00D30DE9"/>
    <w:rsid w:val="00D432D3"/>
    <w:rsid w:val="00D460CD"/>
    <w:rsid w:val="00D474CF"/>
    <w:rsid w:val="00D5267E"/>
    <w:rsid w:val="00D5547E"/>
    <w:rsid w:val="00D71E85"/>
    <w:rsid w:val="00D75DB7"/>
    <w:rsid w:val="00D869A1"/>
    <w:rsid w:val="00D91C25"/>
    <w:rsid w:val="00D97C0D"/>
    <w:rsid w:val="00DA2693"/>
    <w:rsid w:val="00DA413F"/>
    <w:rsid w:val="00DA4584"/>
    <w:rsid w:val="00DA4C80"/>
    <w:rsid w:val="00DA614B"/>
    <w:rsid w:val="00DB00A3"/>
    <w:rsid w:val="00DB1D4E"/>
    <w:rsid w:val="00DB3CF1"/>
    <w:rsid w:val="00DC3060"/>
    <w:rsid w:val="00DE0FB2"/>
    <w:rsid w:val="00DF093E"/>
    <w:rsid w:val="00E01F42"/>
    <w:rsid w:val="00E14F4A"/>
    <w:rsid w:val="00E206D6"/>
    <w:rsid w:val="00E23E3A"/>
    <w:rsid w:val="00E3366E"/>
    <w:rsid w:val="00E351C4"/>
    <w:rsid w:val="00E52086"/>
    <w:rsid w:val="00E52BA6"/>
    <w:rsid w:val="00E543A6"/>
    <w:rsid w:val="00E60479"/>
    <w:rsid w:val="00E61D73"/>
    <w:rsid w:val="00E71243"/>
    <w:rsid w:val="00E73684"/>
    <w:rsid w:val="00E818D6"/>
    <w:rsid w:val="00E83880"/>
    <w:rsid w:val="00E87F7A"/>
    <w:rsid w:val="00E96BD7"/>
    <w:rsid w:val="00E96F1A"/>
    <w:rsid w:val="00EA0DB1"/>
    <w:rsid w:val="00EA0EE9"/>
    <w:rsid w:val="00EA442A"/>
    <w:rsid w:val="00EB1BAF"/>
    <w:rsid w:val="00ED52CA"/>
    <w:rsid w:val="00ED5860"/>
    <w:rsid w:val="00EE35C9"/>
    <w:rsid w:val="00EE47ED"/>
    <w:rsid w:val="00EE4BF5"/>
    <w:rsid w:val="00F05B27"/>
    <w:rsid w:val="00F05ECA"/>
    <w:rsid w:val="00F12553"/>
    <w:rsid w:val="00F15653"/>
    <w:rsid w:val="00F23099"/>
    <w:rsid w:val="00F34F16"/>
    <w:rsid w:val="00F3566E"/>
    <w:rsid w:val="00F375FB"/>
    <w:rsid w:val="00F3786C"/>
    <w:rsid w:val="00F41AC1"/>
    <w:rsid w:val="00F4367A"/>
    <w:rsid w:val="00F445B1"/>
    <w:rsid w:val="00F45CD4"/>
    <w:rsid w:val="00F66DCA"/>
    <w:rsid w:val="00F72FB1"/>
    <w:rsid w:val="00F74F53"/>
    <w:rsid w:val="00F7606D"/>
    <w:rsid w:val="00F76E7B"/>
    <w:rsid w:val="00F76E97"/>
    <w:rsid w:val="00F81670"/>
    <w:rsid w:val="00F82024"/>
    <w:rsid w:val="00F95BC9"/>
    <w:rsid w:val="00FA624C"/>
    <w:rsid w:val="00FD0FAC"/>
    <w:rsid w:val="00FD1DFA"/>
    <w:rsid w:val="00FD3E9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1818CBA"/>
  <w15:docId w15:val="{5FEF4CA8-E6E0-4FB8-9F01-54BFF7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04A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D460CD"/>
    <w:pPr>
      <w:spacing w:after="0"/>
    </w:pPr>
    <w:rPr>
      <w:sz w:val="20"/>
      <w:szCs w:val="20"/>
    </w:rPr>
  </w:style>
  <w:style w:type="character" w:customStyle="1" w:styleId="FootnoteTextChar">
    <w:name w:val="Footnote Text Char"/>
    <w:basedOn w:val="DefaultParagraphFont"/>
    <w:link w:val="FootnoteText"/>
    <w:uiPriority w:val="99"/>
    <w:rsid w:val="00D460CD"/>
    <w:rPr>
      <w:color w:val="000000"/>
    </w:rPr>
  </w:style>
  <w:style w:type="character" w:styleId="FootnoteReference">
    <w:name w:val="footnote reference"/>
    <w:basedOn w:val="DefaultParagraphFont"/>
    <w:uiPriority w:val="99"/>
    <w:rsid w:val="00D460CD"/>
    <w:rPr>
      <w:vertAlign w:val="superscript"/>
    </w:rPr>
  </w:style>
  <w:style w:type="table" w:customStyle="1" w:styleId="TableGrid1">
    <w:name w:val="Table Grid1"/>
    <w:basedOn w:val="TableNormal"/>
    <w:next w:val="TableGrid"/>
    <w:rsid w:val="0064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rsid w:val="0021533A"/>
    <w:rPr>
      <w:b/>
      <w:bCs/>
      <w:color w:val="000000"/>
    </w:rPr>
  </w:style>
  <w:style w:type="character" w:styleId="FollowedHyperlink">
    <w:name w:val="FollowedHyperlink"/>
    <w:basedOn w:val="DefaultParagraphFont"/>
    <w:semiHidden/>
    <w:unhideWhenUsed/>
    <w:rsid w:val="0021533A"/>
    <w:rPr>
      <w:color w:val="800080" w:themeColor="followedHyperlink"/>
      <w:u w:val="single"/>
    </w:rPr>
  </w:style>
  <w:style w:type="paragraph" w:styleId="Title">
    <w:name w:val="Title"/>
    <w:basedOn w:val="Normal"/>
    <w:link w:val="TitleChar"/>
    <w:qFormat/>
    <w:rsid w:val="00C26E26"/>
    <w:pPr>
      <w:spacing w:after="0"/>
      <w:jc w:val="center"/>
    </w:pPr>
    <w:rPr>
      <w:b/>
      <w:bCs/>
      <w:color w:val="auto"/>
      <w:sz w:val="28"/>
      <w:lang w:eastAsia="en-US"/>
    </w:rPr>
  </w:style>
  <w:style w:type="character" w:customStyle="1" w:styleId="TitleChar">
    <w:name w:val="Title Char"/>
    <w:basedOn w:val="DefaultParagraphFont"/>
    <w:link w:val="Title"/>
    <w:rsid w:val="00C26E26"/>
    <w:rPr>
      <w:b/>
      <w:bCs/>
      <w:sz w:val="28"/>
      <w:szCs w:val="24"/>
      <w:lang w:eastAsia="en-US"/>
    </w:rPr>
  </w:style>
  <w:style w:type="character" w:customStyle="1" w:styleId="Heading5Char">
    <w:name w:val="Heading 5 Char"/>
    <w:basedOn w:val="DefaultParagraphFont"/>
    <w:link w:val="Heading5"/>
    <w:semiHidden/>
    <w:rsid w:val="00104A27"/>
    <w:rPr>
      <w:rFonts w:asciiTheme="majorHAnsi" w:eastAsiaTheme="majorEastAsia" w:hAnsiTheme="majorHAnsi" w:cstheme="majorBidi"/>
      <w:color w:val="365F91" w:themeColor="accent1" w:themeShade="BF"/>
      <w:sz w:val="24"/>
      <w:szCs w:val="24"/>
    </w:rPr>
  </w:style>
  <w:style w:type="table" w:customStyle="1" w:styleId="TableGrid2">
    <w:name w:val="Table Grid2"/>
    <w:basedOn w:val="TableNormal"/>
    <w:next w:val="TableGrid"/>
    <w:uiPriority w:val="39"/>
    <w:rsid w:val="00D97C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253154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using-delivery-test-measurement-rul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1E1E-FFC1-403C-9694-94C4D181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TotalTime>
  <Pages>7</Pages>
  <Words>2565</Words>
  <Characters>13642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rwilliams</dc:creator>
  <cp:lastModifiedBy>HUDSON Tom</cp:lastModifiedBy>
  <cp:revision>2</cp:revision>
  <cp:lastPrinted>2019-10-07T11:11:00Z</cp:lastPrinted>
  <dcterms:created xsi:type="dcterms:W3CDTF">2020-07-24T14:41:00Z</dcterms:created>
  <dcterms:modified xsi:type="dcterms:W3CDTF">2020-07-24T14:41:00Z</dcterms:modified>
</cp:coreProperties>
</file>